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36A" w:rsidRPr="0013036A" w:rsidRDefault="0013036A" w:rsidP="0013036A">
      <w:pPr>
        <w:spacing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br/>
        <w:t>Что изменилось в итоговом сочинении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В 2023/24 учебном году итоговое сочинение пройдет по новому порядку ГИА-11. Раздел об итоговом сочинении расширили за счет ежегодных методических рекомендаций </w:t>
      </w: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Минпросвещения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и </w:t>
      </w: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Рособрнадзора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Основные изменения затрагивают организацию испытания и уже знакомы. Однако есть новшества, которые школе нужно учитывать при подготовке учеников к итоговому сочинению и изложению: </w:t>
      </w:r>
    </w:p>
    <w:p w:rsidR="0013036A" w:rsidRPr="0013036A" w:rsidRDefault="0013036A" w:rsidP="001303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5" w:anchor="/document/16/71063/dfasst0mp3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сроки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6" w:anchor="/document/16/71063/dfasyng423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сроки информирования об итоговом сочинении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7" w:anchor="/document/16/71063/dfasek0z3m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требования к комиссии по проведению и проверке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8" w:anchor="/document/16/71063/dfas2mub7h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права участников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" w:anchor="/document/16/71063/dfascku4wo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сроки проверки работ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Кроме того, ФИПИ обновил </w:t>
      </w:r>
      <w:hyperlink r:id="rId10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структуру закрытого банка тем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В раздел 3 «Природа и культура жизни человека» добавили новую тему – «Язык и языковая личность». Также уточнили </w:t>
      </w:r>
      <w:hyperlink r:id="rId11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комментарии к разделам закрытого банка заданий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И пополнили новыми текстами открытый банк заданий. Ознакомьтесь с </w:t>
      </w:r>
      <w:hyperlink r:id="rId12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образцом комплекта тем 2023/24 учебного года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Рособрнадзор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опубликовал методические материалы к итоговому сочинению в 2023/24 учебном году (</w:t>
      </w:r>
      <w:hyperlink r:id="rId13" w:anchor="/document/97/510617/" w:tgtFrame="_self" w:tooltip="" w:history="1"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письмо от 21.09.2023 № 04-303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 В письме – рекомендации по организации и проведению итогового сочинения и изложения, правила заполнения бланков и сборник отчетных форм.</w:t>
      </w:r>
    </w:p>
    <w:p w:rsidR="0013036A" w:rsidRPr="0013036A" w:rsidRDefault="0013036A" w:rsidP="0013036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Сроки итогового сочинения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Главное изменение в разделе об итоговом сочинении – изменили вторую дату повторного проведения сочинения. Теперь второй дополнительный срок для итогового сочинения пройдет во вторую среду апреля. В 2023/24 </w:t>
      </w: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учебном году второй дополнительный срок пройдет 10 апреля. Раньше одиннадцатиклассники могли повторно пройти испытание в первую рабочую среду мая.</w:t>
      </w:r>
    </w:p>
    <w:p w:rsidR="0013036A" w:rsidRPr="0013036A" w:rsidRDefault="0013036A" w:rsidP="0013036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Сроки информирования об итоговом сочинении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 порядке скорректировали требования к информированию одиннадцатиклассников и их родителей об итоговом сочинении. Теперь о датах испытания, порядке проведения и проверки сочинения школа должна сообщать не позднее чем за месяц до основной даты итогового собеседования, то есть в 2023/24 учебном году проинформировать участников собеседования до 6 ноября. Ранее нужно было проинформировать за месяц до завершения срока подачи заявления.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Еще изменили порядок информирования о сроках и местах объявления результатов итогового сочинения. Теперь это нужно сделать также за месяц до основной даты испытания – до 6 ноября 2023 года.</w:t>
      </w:r>
    </w:p>
    <w:p w:rsidR="0013036A" w:rsidRPr="0013036A" w:rsidRDefault="0013036A" w:rsidP="0013036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Требования к комиссии по проведению и проверке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Установили возможность создания единой комиссии по проведению и проверке итогового сочинения/изложения, если так решит школа, учредитель или региональный орган власти. 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Из ежегодных методических рекомендаций перенесли запрет для членов комиссии по проведению итогового сочинения/изложения –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Также членам комиссии по проведению сочинения/изложения нельзя оказывать содействие участникам итогового сочинения/изложения.</w:t>
      </w:r>
    </w:p>
    <w:p w:rsidR="0013036A" w:rsidRPr="0013036A" w:rsidRDefault="0013036A" w:rsidP="0013036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Права участников итогового сочинения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Теперь Порядок конкретизирует, что участник сочинения/изложения вправе иметь на столе продукты питания для дополнительного приема пищи и бутилированную питьевую воду. При этом упаковка продуктов и воды, а также их потребление не должны отвлекать других участников от написания работы. </w:t>
      </w:r>
    </w:p>
    <w:p w:rsidR="0013036A" w:rsidRPr="0013036A" w:rsidRDefault="0013036A" w:rsidP="0013036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Сроки проверки работ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Также разделили и сроки проверки работ:</w:t>
      </w:r>
    </w:p>
    <w:p w:rsidR="0013036A" w:rsidRPr="0013036A" w:rsidRDefault="0013036A" w:rsidP="001303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написанные в основную дату и в первую среду февраля проверят не позднее чем через 12 календарных дней;</w:t>
      </w:r>
    </w:p>
    <w:p w:rsidR="0013036A" w:rsidRPr="0013036A" w:rsidRDefault="0013036A" w:rsidP="0013036A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написанные во вторую среду апреля и дополнительную дату, определенную </w:t>
      </w: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Рособрнадзором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по просьбе региона, – не позднее чем через 8 календарных дней.</w:t>
      </w:r>
    </w:p>
    <w:p w:rsidR="0013036A" w:rsidRPr="0013036A" w:rsidRDefault="0013036A" w:rsidP="0013036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Ранее все должны были проверить за 7 календарных дней. </w:t>
      </w:r>
    </w:p>
    <w:p w:rsidR="0013036A" w:rsidRPr="0013036A" w:rsidRDefault="0013036A" w:rsidP="0013036A">
      <w:pPr>
        <w:spacing w:before="600"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Когда и как пройдет итоговое сочинение в 2023/24 учебном году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Основной срок итогового сочинения проходит в первую среду декабря – 6 декабря 2023 года (</w:t>
      </w:r>
      <w:hyperlink r:id="rId14" w:anchor="/document/99/1301373571/XA00M9G2MU/" w:tgtFrame="_self" w:tooltip="" w:history="1"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п. 22 Порядка ГИА-11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 Дополнительные сроки для выпускников, которые не сдали в основной, — 7 февраля и 10 апреля 2024 года (</w:t>
      </w:r>
      <w:hyperlink r:id="rId15" w:anchor="/document/99/1301373571/XA00M8S2N8/" w:tgtFrame="_self" w:tooltip="" w:history="1"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п. 30 Порядка ГИА-11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Комплекты тем итогового сочинения будут формировать, как и в 2022/23 учебном году, из закрытого банка. Комплекты будут содержать темы как за прошлые годы, так и новые, которые разработали в 2022 и 2023 годах. Открытые тематические направления итогового сочинения на каждый год перестали формировать с 2022/23 учебного года и к этой практике возвращаться не собираются.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Как и в прошлые годы, комплекты тем сформируют отдельно для каждого часового пояса в режиме конфиденциальности. Темы выпускники </w:t>
      </w: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2023/24 учебного года традиционно узнают за 15 минут до начала итогового сочинения.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На сайте ФИПИ опубликованы обновленные структура закрытого банка тем итогового сочинения и комментарии к разделам закрытого банка. Узнайте, из каких разделов и подразделов формируется закрытый банк тем итогового сочинения. Читайте в комментариях к разделам, на что обращать внимание при подготовке одиннадцатиклассников к итоговому сочинению. Также на сайте разместили критерии оценивания, которые остались без изменений, и образец комплекта тем итогового сочинения 2023/24 учебного года.</w:t>
      </w:r>
    </w:p>
    <w:p w:rsidR="0013036A" w:rsidRPr="0013036A" w:rsidRDefault="0013036A" w:rsidP="0013036A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  <w:t>ВНИМАНИЕ</w:t>
      </w:r>
    </w:p>
    <w:p w:rsidR="0013036A" w:rsidRPr="0013036A" w:rsidRDefault="0013036A" w:rsidP="0013036A">
      <w:pPr>
        <w:shd w:val="clear" w:color="auto" w:fill="F5F6FA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780C15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780C15"/>
          <w:spacing w:val="-2"/>
          <w:sz w:val="27"/>
          <w:szCs w:val="27"/>
          <w:lang w:eastAsia="ru-RU"/>
        </w:rPr>
        <w:t>ФИПИ обновил структуру закрытого банка тем итогового сочинения.</w:t>
      </w:r>
    </w:p>
    <w:p w:rsidR="0013036A" w:rsidRPr="0013036A" w:rsidRDefault="0013036A" w:rsidP="0013036A">
      <w:pPr>
        <w:shd w:val="clear" w:color="auto" w:fill="F5F6FA"/>
        <w:spacing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 раздел 3 «Природа и культура жизни человека» добавили новую тему – «Язык и языковая личность».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Скачайте документы и направьте педагогам, чтобы они спланировали подготовку выпускников.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9"/>
        <w:gridCol w:w="8066"/>
      </w:tblGrid>
      <w:tr w:rsidR="0013036A" w:rsidRPr="0013036A" w:rsidTr="0013036A">
        <w:trPr>
          <w:trHeight w:val="1039"/>
        </w:trPr>
        <w:tc>
          <w:tcPr>
            <w:tcW w:w="140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504825"/>
                  <wp:effectExtent l="0" t="0" r="9525" b="9525"/>
                  <wp:docPr id="27" name="Рисунок 27" descr="https://1zavuch.ru/system/content/image/247/1/-4061603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6038" descr="https://1zavuch.ru/system/content/image/247/1/-4061603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7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u w:val="single"/>
                  <w:lang w:eastAsia="ru-RU"/>
                </w:rPr>
                <w:t>Обновленная структура закрытого банка тем итогового сочинения</w:t>
              </w:r>
            </w:hyperlink>
          </w:p>
        </w:tc>
      </w:tr>
      <w:tr w:rsidR="0013036A" w:rsidRPr="0013036A" w:rsidTr="0013036A">
        <w:trPr>
          <w:trHeight w:val="1039"/>
        </w:trPr>
        <w:tc>
          <w:tcPr>
            <w:tcW w:w="140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504825"/>
                  <wp:effectExtent l="0" t="0" r="9525" b="9525"/>
                  <wp:docPr id="26" name="Рисунок 26" descr="https://1zavuch.ru/system/content/image/247/1/-4061605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6055" descr="https://1zavuch.ru/system/content/image/247/1/-4061605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8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u w:val="single"/>
                  <w:lang w:eastAsia="ru-RU"/>
                </w:rPr>
                <w:t>Обновленные комментарии к разделам закрытого банка тем итогового сочинения</w:t>
              </w:r>
            </w:hyperlink>
          </w:p>
        </w:tc>
      </w:tr>
      <w:tr w:rsidR="0013036A" w:rsidRPr="0013036A" w:rsidTr="0013036A">
        <w:trPr>
          <w:trHeight w:val="1039"/>
        </w:trPr>
        <w:tc>
          <w:tcPr>
            <w:tcW w:w="140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504825"/>
                  <wp:effectExtent l="0" t="0" r="9525" b="9525"/>
                  <wp:docPr id="25" name="Рисунок 25" descr="https://1zavuch.ru/system/content/image/247/1/-4061605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6057" descr="https://1zavuch.ru/system/content/image/247/1/-4061605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9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u w:val="single"/>
                  <w:lang w:eastAsia="ru-RU"/>
                </w:rPr>
                <w:t>Образец комплекта тем 2023/24 учебного года</w:t>
              </w:r>
            </w:hyperlink>
          </w:p>
        </w:tc>
      </w:tr>
      <w:tr w:rsidR="0013036A" w:rsidRPr="0013036A" w:rsidTr="0013036A">
        <w:trPr>
          <w:trHeight w:val="1039"/>
        </w:trPr>
        <w:tc>
          <w:tcPr>
            <w:tcW w:w="140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504825"/>
                  <wp:effectExtent l="0" t="0" r="9525" b="9525"/>
                  <wp:docPr id="24" name="Рисунок 24" descr="https://1zavuch.ru/system/content/image/247/1/-4061607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6071" descr="https://1zavuch.ru/system/content/image/247/1/-4061607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hyperlink r:id="rId20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lang w:eastAsia="ru-RU"/>
                </w:rPr>
                <w:t>Критерии оценивания итогового сочинения (изложения)</w:t>
              </w:r>
            </w:hyperlink>
          </w:p>
        </w:tc>
      </w:tr>
    </w:tbl>
    <w:p w:rsidR="0013036A" w:rsidRPr="0013036A" w:rsidRDefault="0013036A" w:rsidP="0013036A">
      <w:pPr>
        <w:spacing w:before="600"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Как помочь педагогам подготовить выпускников к итоговому сочинению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Расскажите педагогам, как спланировать подготовку к итоговому сочинению. Чтобы подготовить выпускников к итоговому сочинению, педагогам нужно: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объяснить выпускникам требования к сочинению и критерии оценивания;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разъяснить и проработать структуру закрытого банка тем итогового сочинения и комментарии к разделам;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составить списки литературы для аргументации по каждому разделу и подразделу закрытого банка тем итогового сочинения;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подготовить и отработать приемы написания итогового сочинения;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научить заполнять бланки;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провести тренировочные работы;</w:t>
      </w:r>
    </w:p>
    <w:p w:rsidR="0013036A" w:rsidRPr="0013036A" w:rsidRDefault="0013036A" w:rsidP="0013036A">
      <w:pPr>
        <w:numPr>
          <w:ilvl w:val="0"/>
          <w:numId w:val="3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скорректировать подготовку к сочинению по результатам тренировочных работ.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Подробнее об аспектах, которые надо сообщить учителям, читайте </w:t>
      </w:r>
      <w:hyperlink r:id="rId21" w:anchor="/document/16/40753/dfas7k4gdb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в рекомендации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 </w:t>
      </w:r>
    </w:p>
    <w:p w:rsidR="0013036A" w:rsidRPr="0013036A" w:rsidRDefault="0013036A" w:rsidP="0013036A">
      <w:pPr>
        <w:spacing w:before="600"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Как проконтролировать подготовку к итоговому сочинению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Чтобы проконтролировать все аспекты подготовки к итоговому сочинению, разработайте план. В него включите контроль:</w:t>
      </w:r>
    </w:p>
    <w:p w:rsidR="0013036A" w:rsidRPr="0013036A" w:rsidRDefault="0013036A" w:rsidP="0013036A">
      <w:pPr>
        <w:numPr>
          <w:ilvl w:val="0"/>
          <w:numId w:val="4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22" w:anchor="/document/16/40753/dfas9ph641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информационного сопровождения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4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23" w:anchor="/document/16/40753/dfas3w46ys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методической работы по подготовке выпускников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4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24" w:anchor="/document/16/40753/dfas9fraid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сбора документов для проведения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4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25" w:anchor="/document/16/40753/dfas1y6ybs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тренировочного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4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26" w:anchor="/document/16/40753/dfas0banvu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психологического сопровождения выпускников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3036A" w:rsidRPr="0013036A" w:rsidRDefault="0013036A" w:rsidP="0013036A">
      <w:pPr>
        <w:numPr>
          <w:ilvl w:val="0"/>
          <w:numId w:val="4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27" w:anchor="/document/16/40753/dfasx2evq0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подготовки школы к проведению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Ниже смотрите готовый образец плана контроля подготовки к итоговому сочинению.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3"/>
        <w:gridCol w:w="8222"/>
      </w:tblGrid>
      <w:tr w:rsidR="0013036A" w:rsidRPr="0013036A" w:rsidTr="0013036A">
        <w:trPr>
          <w:trHeight w:val="600"/>
        </w:trPr>
        <w:tc>
          <w:tcPr>
            <w:tcW w:w="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561975"/>
                  <wp:effectExtent l="0" t="0" r="0" b="9525"/>
                  <wp:docPr id="23" name="Рисунок 23" descr="https://1zavuch.ru/system/content/image/247/1/-4061682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6828" descr="https://1zavuch.ru/system/content/image/247/1/-4061682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3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hyperlink r:id="rId29" w:anchor="/document/118/69570/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lang w:eastAsia="ru-RU"/>
                </w:rPr>
                <w:t>План контроля подготовки к итоговому сочинению</w:t>
              </w:r>
            </w:hyperlink>
          </w:p>
        </w:tc>
      </w:tr>
    </w:tbl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Подробнее о том, как контролировать подготовку к итоговому сочинению по плану, читайте </w:t>
      </w:r>
      <w:hyperlink r:id="rId30" w:anchor="/document/16/40753/dfas5z8oq1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в рекомендации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pacing w:before="600"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Как организовать и провести итоговое сочинение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Рособрнадзор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направил в регионы письмо с методическими документами по итоговому сочинению и изложению в 2023/24 учебном году (</w:t>
      </w:r>
      <w:hyperlink r:id="rId31" w:anchor="/document/97/510617/" w:tgtFrame="_self" w:tooltip="" w:history="1"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письмо от 21.09.2023 № 04-303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 Внутри – </w:t>
      </w:r>
      <w:hyperlink r:id="rId32" w:anchor="/document/16/71063/dfaspvxn20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рекомендации по организации и проведению итогового сочинения и изложения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, </w:t>
      </w:r>
      <w:hyperlink r:id="rId33" w:anchor="/document/16/71063/dfasovh38h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правила заполнения бланков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и </w:t>
      </w:r>
      <w:hyperlink r:id="rId34" w:anchor="/document/16/71063/dfaswba4ut/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сборник отчетных форм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 </w:t>
      </w:r>
    </w:p>
    <w:p w:rsidR="0013036A" w:rsidRPr="0013036A" w:rsidRDefault="0013036A" w:rsidP="0013036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Скачайте методические материалы. Направьте их педагогам, которые будут принимать участие в организации и проведении итогового сочинения.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7"/>
        <w:gridCol w:w="2932"/>
      </w:tblGrid>
      <w:tr w:rsidR="0013036A" w:rsidRPr="0013036A" w:rsidTr="0013036A">
        <w:trPr>
          <w:tblHeader/>
        </w:trPr>
        <w:tc>
          <w:tcPr>
            <w:tcW w:w="721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Документ</w:t>
            </w:r>
          </w:p>
        </w:tc>
        <w:tc>
          <w:tcPr>
            <w:tcW w:w="325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Скачать</w:t>
            </w:r>
          </w:p>
        </w:tc>
      </w:tr>
      <w:tr w:rsidR="0013036A" w:rsidRPr="0013036A" w:rsidTr="0013036A">
        <w:trPr>
          <w:tblHeader/>
        </w:trPr>
        <w:tc>
          <w:tcPr>
            <w:tcW w:w="721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Документ</w:t>
            </w:r>
          </w:p>
        </w:tc>
        <w:tc>
          <w:tcPr>
            <w:tcW w:w="325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Скачать</w:t>
            </w:r>
          </w:p>
        </w:tc>
      </w:tr>
      <w:tr w:rsidR="0013036A" w:rsidRPr="0013036A" w:rsidTr="0013036A">
        <w:tc>
          <w:tcPr>
            <w:tcW w:w="721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Методические рекомендации по организации и проведению итогового сочинения (изложения) в 2023/24 учебном году</w:t>
            </w:r>
          </w:p>
        </w:tc>
        <w:tc>
          <w:tcPr>
            <w:tcW w:w="325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35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Скачать</w:t>
              </w:r>
            </w:hyperlink>
          </w:p>
        </w:tc>
      </w:tr>
      <w:tr w:rsidR="0013036A" w:rsidRPr="0013036A" w:rsidTr="0013036A">
        <w:tc>
          <w:tcPr>
            <w:tcW w:w="721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Правила заполнения бланков итогового сочинения (изложения) в 2023/24 учебном году</w:t>
            </w:r>
          </w:p>
        </w:tc>
        <w:tc>
          <w:tcPr>
            <w:tcW w:w="325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36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Скачать</w:t>
              </w:r>
            </w:hyperlink>
          </w:p>
        </w:tc>
      </w:tr>
      <w:tr w:rsidR="0013036A" w:rsidRPr="0013036A" w:rsidTr="0013036A">
        <w:tc>
          <w:tcPr>
            <w:tcW w:w="721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Сборник отчетных форм для проведения итогового сочинения (изложения) в 2023/24 учебном году</w:t>
            </w:r>
          </w:p>
        </w:tc>
        <w:tc>
          <w:tcPr>
            <w:tcW w:w="3255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37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Скачать</w:t>
              </w:r>
            </w:hyperlink>
          </w:p>
        </w:tc>
      </w:tr>
    </w:tbl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Чтобы провести итоговое сочинение, спланируйте подготовку школы. Руководитель школы определяет ответственного за итоговое сочинение. Обычно ответственным назначают замдиректора по УВР. Директор утверждает план подготовки к сочинению и ответственного приказом. Посмотрите готовый образец документа ниже, который составлен на 2023/24 учебный год.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3"/>
        <w:gridCol w:w="8222"/>
      </w:tblGrid>
      <w:tr w:rsidR="0013036A" w:rsidRPr="0013036A" w:rsidTr="0013036A">
        <w:trPr>
          <w:trHeight w:val="600"/>
        </w:trPr>
        <w:tc>
          <w:tcPr>
            <w:tcW w:w="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22" name="Рисунок 22" descr="https://1zavuch.ru/system/content/image/247/1/-4061690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6904" descr="https://1zavuch.ru/system/content/image/247/1/-4061690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3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39" w:anchor="/document/118/61028/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lang w:eastAsia="ru-RU"/>
                </w:rPr>
                <w:t>Приказ о подготовке к итоговому сочинению и назначении ответственного</w:t>
              </w:r>
            </w:hyperlink>
          </w:p>
        </w:tc>
      </w:tr>
    </w:tbl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Далее ответственный организует и контролирует подготовку школы. Для того чтобы определить, что именно нужно подготовить и в какой срок, изучите Методические рекомендации по организации и проведению </w:t>
      </w: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итогового сочинения. Чтобы все успеть, организацию и подготовку нужно провести:</w:t>
      </w:r>
    </w:p>
    <w:p w:rsidR="0013036A" w:rsidRPr="0013036A" w:rsidRDefault="0013036A" w:rsidP="0013036A">
      <w:pPr>
        <w:numPr>
          <w:ilvl w:val="0"/>
          <w:numId w:val="5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за две недели до итогового сочинения;</w:t>
      </w:r>
    </w:p>
    <w:p w:rsidR="0013036A" w:rsidRPr="0013036A" w:rsidRDefault="0013036A" w:rsidP="0013036A">
      <w:pPr>
        <w:numPr>
          <w:ilvl w:val="0"/>
          <w:numId w:val="5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за два дня до итогового сочинения;</w:t>
      </w:r>
    </w:p>
    <w:p w:rsidR="0013036A" w:rsidRPr="0013036A" w:rsidRDefault="0013036A" w:rsidP="0013036A">
      <w:pPr>
        <w:numPr>
          <w:ilvl w:val="0"/>
          <w:numId w:val="5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за день до итогового сочинения;</w:t>
      </w:r>
    </w:p>
    <w:p w:rsidR="0013036A" w:rsidRPr="0013036A" w:rsidRDefault="0013036A" w:rsidP="0013036A">
      <w:pPr>
        <w:numPr>
          <w:ilvl w:val="0"/>
          <w:numId w:val="5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 день итогового сочинения.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За две недели до сочинения истекают сроки подачи заявлений. За два дня до сочинения нужно получить бланки и формы. За день до сочинения подготовьте кабинеты, потому что до этого срока еще проходят уроки. Остальные пункты контроля нужно равномерно распределить по этим контрольным точкам.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Подробнее о том, как организовать и провести итоговое сочинение, читайте </w:t>
      </w:r>
      <w:hyperlink r:id="rId40" w:anchor="/document/16/40765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в рекомендации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pacing w:before="600"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Как подвести итоги испытания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Члены экспертной комиссии должны проверить работы, которые ученики написали в основную дату и в первую среду февраля, не позднее чем через 12 календарных дней. А для апрельской пересдачи срок проверки другой – не позднее чем через 8 календарных дней. Проконтролируйте, как идет проверка. Черновики эксперты проверять и оценивать не должны. После того как эксперты проверят сочинения и изложения, организуйте ознакомление участников с ними под подпись.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ученик получил «незачет», расскажите, что он сможет написать сочинение повторно в дополнительные сроки. В 2023/24 учебном году – 7 февраля и 10 апреля. Процедура организации и проведения повторного итогового сочинения такая же, что и при первой сдаче. Оформите те же документы, что и в первый раз. Единственное отличие – нужно провести педсовет по допуску к повторному итоговому сочинению. 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Составьте аналитическую справку о результатах итогового сочинения. На ее основании подготовьте </w:t>
      </w:r>
      <w:hyperlink r:id="rId41" w:anchor="/document/118/61867/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приказ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Ниже смотрите образец справки.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3"/>
        <w:gridCol w:w="8222"/>
      </w:tblGrid>
      <w:tr w:rsidR="0013036A" w:rsidRPr="0013036A" w:rsidTr="0013036A">
        <w:trPr>
          <w:trHeight w:val="600"/>
        </w:trPr>
        <w:tc>
          <w:tcPr>
            <w:tcW w:w="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000" cy="561975"/>
                  <wp:effectExtent l="0" t="0" r="0" b="9525"/>
                  <wp:docPr id="21" name="Рисунок 21" descr="https://1zavuch.ru/system/content/image/247/1/-4061712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129" descr="https://1zavuch.ru/system/content/image/247/1/-4061712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3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43" w:anchor="/document/118/61866/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4"/>
                  <w:szCs w:val="24"/>
                  <w:u w:val="single"/>
                  <w:lang w:eastAsia="ru-RU"/>
                </w:rPr>
                <w:t>Справка о результатах итогового сочинения</w:t>
              </w:r>
            </w:hyperlink>
          </w:p>
        </w:tc>
      </w:tr>
    </w:tbl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 итогам анализа результатов итогового сочинения решите две задачи:</w:t>
      </w:r>
    </w:p>
    <w:p w:rsidR="0013036A" w:rsidRPr="0013036A" w:rsidRDefault="0013036A" w:rsidP="0013036A">
      <w:pPr>
        <w:numPr>
          <w:ilvl w:val="0"/>
          <w:numId w:val="6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скорректируйте подготовку к ГИА выпускников нынешнего года;</w:t>
      </w:r>
    </w:p>
    <w:p w:rsidR="0013036A" w:rsidRPr="0013036A" w:rsidRDefault="0013036A" w:rsidP="0013036A">
      <w:pPr>
        <w:numPr>
          <w:ilvl w:val="0"/>
          <w:numId w:val="6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спланируйте подготовку к итоговому сочинению на следующий учебный год.</w:t>
      </w:r>
    </w:p>
    <w:p w:rsidR="0013036A" w:rsidRPr="0013036A" w:rsidRDefault="0013036A" w:rsidP="0013036A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Читайте подробнее в рекомендации, </w:t>
      </w:r>
      <w:hyperlink r:id="rId44" w:anchor="/document/16/71062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как проверить итоговое сочинение и проанализировать его результаты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pacing w:before="600" w:after="30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Какие материалы подготовить заместителю директора к итоговому сочинению</w:t>
      </w:r>
    </w:p>
    <w:p w:rsidR="0013036A" w:rsidRPr="0013036A" w:rsidRDefault="0013036A" w:rsidP="0013036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Отразите в приказах подготовку к итоговому сочинению, проведение испытания и анализ его результатов. Начните с приказов о </w:t>
      </w:r>
      <w:hyperlink r:id="rId45" w:anchor="/document/118/61028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подготовке к итоговому сочинению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и </w:t>
      </w:r>
      <w:hyperlink r:id="rId46" w:anchor="/document/118/78941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проведении тренировочных испытаний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При необходимости составьте </w:t>
      </w:r>
      <w:hyperlink r:id="rId47" w:anchor="/document/118/112332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приказ об изменении расписания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в связи с итоговым сочинением. Организуйте испытание с помощью </w:t>
      </w:r>
      <w:hyperlink r:id="rId48" w:anchor="/document/118/61871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приказа о проведении итогового сочинения и утверждении состава комиссий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Зафиксируйте итоги в </w:t>
      </w:r>
      <w:hyperlink r:id="rId49" w:anchor="/document/118/61867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приказе о результатах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8217"/>
      </w:tblGrid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20" name="Рисунок 20" descr="https://1zavuch.ru/system/content/image/247/1/-4061715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154" descr="https://1zavuch.ru/system/content/image/247/1/-4061715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0" w:anchor="/document/118/61028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Приказ о подготовке к итоговому сочинению и назначении ответственного</w:t>
              </w:r>
            </w:hyperlink>
          </w:p>
        </w:tc>
      </w:tr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19" name="Рисунок 19" descr="https://1zavuch.ru/system/content/image/247/1/-4061718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182" descr="https://1zavuch.ru/system/content/image/247/1/-4061718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1" w:anchor="/document/118/78941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проведении тренировочного итогового сочинения</w:t>
              </w:r>
            </w:hyperlink>
          </w:p>
        </w:tc>
      </w:tr>
    </w:tbl>
    <w:p w:rsidR="0013036A" w:rsidRPr="0013036A" w:rsidRDefault="0013036A" w:rsidP="0013036A">
      <w:pPr>
        <w:shd w:val="clear" w:color="auto" w:fill="FFFFFF"/>
        <w:spacing w:line="390" w:lineRule="atLeast"/>
        <w:rPr>
          <w:rFonts w:ascii="Arial" w:eastAsia="Times New Roman" w:hAnsi="Arial" w:cs="Arial"/>
          <w:vanish/>
          <w:color w:val="222222"/>
          <w:spacing w:val="-2"/>
          <w:sz w:val="27"/>
          <w:szCs w:val="27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8217"/>
      </w:tblGrid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000" cy="552450"/>
                  <wp:effectExtent l="0" t="0" r="0" b="0"/>
                  <wp:docPr id="18" name="Рисунок 18" descr="https://1zavuch.ru/system/content/image/247/1/-4061718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183" descr="https://1zavuch.ru/system/content/image/247/1/-4061718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2" w:anchor="/document/118/92974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результатах тренировочного итогового сочинения</w:t>
              </w:r>
            </w:hyperlink>
          </w:p>
        </w:tc>
      </w:tr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17" name="Рисунок 17" descr="https://1zavuch.ru/system/content/image/247/1/-4061720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202" descr="https://1zavuch.ru/system/content/image/247/1/-4061720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3" w:anchor="/document/118/112332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Приказ об изменении расписания и замене кабинетов в связи с проведением итогового сочинения</w:t>
              </w:r>
            </w:hyperlink>
          </w:p>
        </w:tc>
      </w:tr>
    </w:tbl>
    <w:p w:rsidR="0013036A" w:rsidRPr="0013036A" w:rsidRDefault="0013036A" w:rsidP="0013036A">
      <w:pPr>
        <w:shd w:val="clear" w:color="auto" w:fill="FFFFFF"/>
        <w:spacing w:line="390" w:lineRule="atLeast"/>
        <w:rPr>
          <w:rFonts w:ascii="Arial" w:eastAsia="Times New Roman" w:hAnsi="Arial" w:cs="Arial"/>
          <w:vanish/>
          <w:color w:val="222222"/>
          <w:spacing w:val="-2"/>
          <w:sz w:val="27"/>
          <w:szCs w:val="27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8217"/>
      </w:tblGrid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16" name="Рисунок 16" descr="https://1zavuch.ru/system/content/image/247/1/-4061720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207" descr="https://1zavuch.ru/system/content/image/247/1/-4061720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4" w:anchor="/document/118/61871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Приказ о проведении итогового сочинения и утверждении состава комиссий</w:t>
              </w:r>
            </w:hyperlink>
          </w:p>
        </w:tc>
      </w:tr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15" name="Рисунок 15" descr="https://1zavuch.ru/system/content/image/247/1/-4061720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209" descr="https://1zavuch.ru/system/content/image/247/1/-4061720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5" w:anchor="/document/118/61867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результатах итогового сочинения</w:t>
              </w:r>
            </w:hyperlink>
          </w:p>
        </w:tc>
      </w:tr>
    </w:tbl>
    <w:p w:rsidR="0013036A" w:rsidRPr="0013036A" w:rsidRDefault="0013036A" w:rsidP="0013036A">
      <w:pPr>
        <w:shd w:val="clear" w:color="auto" w:fill="FFFFFF"/>
        <w:spacing w:line="390" w:lineRule="atLeast"/>
        <w:rPr>
          <w:rFonts w:ascii="Arial" w:eastAsia="Times New Roman" w:hAnsi="Arial" w:cs="Arial"/>
          <w:vanish/>
          <w:color w:val="222222"/>
          <w:spacing w:val="-2"/>
          <w:sz w:val="27"/>
          <w:szCs w:val="27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8217"/>
      </w:tblGrid>
      <w:tr w:rsidR="0013036A" w:rsidRPr="0013036A" w:rsidTr="0013036A">
        <w:trPr>
          <w:trHeight w:val="1824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52450"/>
                  <wp:effectExtent l="0" t="0" r="0" b="0"/>
                  <wp:docPr id="14" name="Рисунок 14" descr="https://1zavuch.ru/system/content/image/247/1/-4061721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211" descr="https://1zavuch.ru/system/content/image/247/1/-4061721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6" w:anchor="/document/118/92861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Приказ об уничтожении материалов итогового сочинения</w:t>
              </w:r>
            </w:hyperlink>
          </w:p>
        </w:tc>
      </w:tr>
    </w:tbl>
    <w:p w:rsidR="0013036A" w:rsidRPr="0013036A" w:rsidRDefault="0013036A" w:rsidP="0013036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Составьте </w:t>
      </w:r>
      <w:hyperlink r:id="rId57" w:anchor="/document/118/78932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справку по итогам контроля качества подготовки к итоговому сочинению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после тренировочного испытания. В </w:t>
      </w:r>
      <w:hyperlink r:id="rId58" w:anchor="/document/118/61866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справке о результатах итогового сочинения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опишите, как выпускники справились с итоговым сочинением, дайте рекомендации.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8217"/>
      </w:tblGrid>
      <w:tr w:rsidR="0013036A" w:rsidRPr="0013036A" w:rsidTr="0013036A">
        <w:trPr>
          <w:trHeight w:val="18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81000" cy="561975"/>
                  <wp:effectExtent l="0" t="0" r="0" b="9525"/>
                  <wp:docPr id="13" name="Рисунок 13" descr="https://1zavuch.ru/system/content/image/247/1/-4061722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222" descr="https://1zavuch.ru/system/content/image/247/1/-4061722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hyperlink r:id="rId59" w:anchor="/document/118/78932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Справка по итогам контроля качества подготовки к итоговому сочинению</w:t>
              </w:r>
            </w:hyperlink>
          </w:p>
        </w:tc>
      </w:tr>
      <w:tr w:rsidR="0013036A" w:rsidRPr="0013036A" w:rsidTr="0013036A">
        <w:trPr>
          <w:trHeight w:val="183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381000" cy="561975"/>
                  <wp:effectExtent l="0" t="0" r="0" b="9525"/>
                  <wp:docPr id="12" name="Рисунок 12" descr="https://1zavuch.ru/system/content/image/247/1/-4061732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0617323" descr="https://1zavuch.ru/system/content/image/247/1/-4061732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036A" w:rsidRPr="0013036A" w:rsidRDefault="0013036A" w:rsidP="0013036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13036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hyperlink r:id="rId60" w:anchor="/document/118/61866/" w:tgtFrame="_self" w:tooltip="" w:history="1">
              <w:r w:rsidRPr="0013036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Справка о результатах итогового сочинения</w:t>
              </w:r>
            </w:hyperlink>
          </w:p>
        </w:tc>
      </w:tr>
    </w:tbl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При подготовке выпускников к итоговому сочинению используйте </w:t>
      </w:r>
      <w:hyperlink r:id="rId61" w:anchor="/document/16/71063/dfasrysimg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специальные карточки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Также предложите педагогам памятки </w:t>
      </w:r>
      <w:hyperlink r:id="rId62" w:anchor="/document/16/91649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«Алгоритм написания сочинения»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и </w:t>
      </w:r>
      <w:hyperlink r:id="rId63" w:anchor="/document/16/99056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«Как включить литературный материал в сочинение»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На стендах и сайте разместите </w:t>
      </w:r>
      <w:hyperlink r:id="rId64" w:anchor="/document/16/91677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готовый плакат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При составлении комиссии по проверке итоговых сочинений ориентируйтесь на требования в </w:t>
      </w:r>
      <w:hyperlink r:id="rId65" w:anchor="/document/16/40765/dfaskz3ocx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памятке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Еще раздайте экспертам </w:t>
      </w:r>
      <w:hyperlink r:id="rId66" w:anchor="/document/16/71062/dfasd98213/" w:tgtFrame="_self" w:tooltip="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памятки «Как объективно оценить итоговое сочинение»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Предложите учителям разработать карточки с возможными темами сочинений и опорной литературой по каждой теме. Скачайте готовые карточки по 10 подразделам из закрытого банка тем. А также возьмите </w:t>
      </w:r>
      <w:hyperlink r:id="rId67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шаблон карточки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, который педагоги могут заполнить вместе с учениками на уроке.</w:t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11" name="Рисунок 11" descr="https://1zavuch.ru/system/content/image/247/1/-353923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zavuch.ru/system/content/image/247/1/-35392303/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«Внутренний мир человека и его личностные качества»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69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10" name="Рисунок 10" descr="https://1zavuch.ru/system/content/image/247/1/-353923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zavuch.ru/system/content/image/247/1/-35392314/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«Отношение человека к другому человеку, нравственные идеалы и выбор между добром и злом»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71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9" name="Рисунок 9" descr="https://1zavuch.ru/system/content/image/247/1/-3539232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zavuch.ru/system/content/image/247/1/-35392321/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«Познание человеком самого себя»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73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8" name="Рисунок 8" descr="https://1zavuch.ru/system/content/image/247/1/-3539268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zavuch.ru/system/content/image/247/1/-35392689/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«Свобода человека и ее ограничения»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75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7" name="Рисунок 7" descr="https://1zavuch.ru/system/content/image/247/1/-353927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zavuch.ru/system/content/image/247/1/-35392705/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«Семья, род; семейные ценности и традиции»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77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6" name="Рисунок 6" descr="https://1zavuch.ru/system/content/image/247/1/-353927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zavuch.ru/system/content/image/247/1/-35392706/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«Человек и общество»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79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5" name="Рисунок 5" descr="https://1zavuch.ru/system/content/image/247/1/-4065602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zavuch.ru/system/content/image/247/1/-40656026/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«Родина, государство, гражданская позиция человека»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81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4" name="Рисунок 4" descr="https://1zavuch.ru/system/content/image/247/1/-3539271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zavuch.ru/system/content/image/247/1/-35392717/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«Природа и человек»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83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3" name="Рисунок 3" descr="https://1zavuch.ru/system/content/image/247/1/-3539271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zavuch.ru/system/content/image/247/1/-35392718/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«Наука и человек»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85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2" name="Рисунок 2" descr="https://1zavuch.ru/system/content/image/247/1/-3539271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zavuch.ru/system/content/image/247/1/-35392719/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«Искусство и человек»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87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noProof/>
          <w:color w:val="222222"/>
          <w:spacing w:val="-2"/>
          <w:sz w:val="21"/>
          <w:szCs w:val="21"/>
          <w:lang w:eastAsia="ru-RU"/>
        </w:rPr>
        <w:lastRenderedPageBreak/>
        <w:drawing>
          <wp:inline distT="0" distB="0" distL="0" distR="0">
            <wp:extent cx="6467475" cy="9353550"/>
            <wp:effectExtent l="0" t="0" r="9525" b="0"/>
            <wp:docPr id="1" name="Рисунок 1" descr="https://1zavuch.ru/system/content/image/247/1/-4065604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zavuch.ru/system/content/image/247/1/-40656048/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6A" w:rsidRPr="0013036A" w:rsidRDefault="0013036A" w:rsidP="0013036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222222"/>
          <w:spacing w:val="-2"/>
          <w:sz w:val="21"/>
          <w:szCs w:val="21"/>
          <w:lang w:eastAsia="ru-RU"/>
        </w:rPr>
        <w:lastRenderedPageBreak/>
        <w:t>Карточка к подразделу «Язык и языковая личность»</w:t>
      </w:r>
    </w:p>
    <w:p w:rsidR="0013036A" w:rsidRPr="0013036A" w:rsidRDefault="0013036A" w:rsidP="0013036A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22222"/>
          <w:spacing w:val="-2"/>
          <w:sz w:val="21"/>
          <w:szCs w:val="21"/>
          <w:lang w:eastAsia="ru-RU"/>
        </w:rPr>
      </w:pPr>
      <w:hyperlink r:id="rId89" w:history="1">
        <w:r w:rsidRPr="0013036A">
          <w:rPr>
            <w:rFonts w:ascii="Arial" w:eastAsia="Times New Roman" w:hAnsi="Arial" w:cs="Arial"/>
            <w:b/>
            <w:bCs/>
            <w:color w:val="0047B3"/>
            <w:spacing w:val="-2"/>
            <w:sz w:val="21"/>
            <w:szCs w:val="21"/>
            <w:u w:val="single"/>
            <w:lang w:eastAsia="ru-RU"/>
          </w:rPr>
          <w:t>Скачать</w:t>
        </w:r>
      </w:hyperlink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Чтобы участвовать в итоговом сочинении, выпускники подают заявление. При подготовке школы к итоговому сочинению используйте сборник отчетных форм и инструкции для участников и организаторов. Памятка о порядке проведения итогового сочинения пригодится, чтобы информировать родителей и учеников.</w:t>
      </w:r>
    </w:p>
    <w:p w:rsidR="0013036A" w:rsidRPr="0013036A" w:rsidRDefault="0013036A" w:rsidP="0013036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Скачайте готовые материалы и инструкции. Они подготовлены на основании Методических рекомендаций по организации и проведению итогового сочинения в 2023/24 учебном году из </w:t>
      </w:r>
      <w:hyperlink r:id="rId90" w:anchor="/document/97/510617/" w:tgtFrame="_self" w:tooltip="" w:history="1"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письма </w:t>
        </w:r>
        <w:proofErr w:type="spellStart"/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Рособрнадзора</w:t>
        </w:r>
        <w:proofErr w:type="spellEnd"/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21.09.2023 № 04-303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3036A" w:rsidRPr="0013036A" w:rsidRDefault="0013036A" w:rsidP="0013036A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  <w:t>ВНИМАНИЕ</w:t>
      </w:r>
    </w:p>
    <w:p w:rsidR="0013036A" w:rsidRPr="0013036A" w:rsidRDefault="0013036A" w:rsidP="0013036A">
      <w:pPr>
        <w:shd w:val="clear" w:color="auto" w:fill="F5F6FA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780C15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780C15"/>
          <w:spacing w:val="-2"/>
          <w:sz w:val="27"/>
          <w:szCs w:val="27"/>
          <w:lang w:eastAsia="ru-RU"/>
        </w:rPr>
        <w:t xml:space="preserve">Одно из изменений в </w:t>
      </w:r>
      <w:proofErr w:type="spellStart"/>
      <w:r w:rsidRPr="0013036A">
        <w:rPr>
          <w:rFonts w:ascii="Arial" w:eastAsia="Times New Roman" w:hAnsi="Arial" w:cs="Arial"/>
          <w:b/>
          <w:bCs/>
          <w:color w:val="780C15"/>
          <w:spacing w:val="-2"/>
          <w:sz w:val="27"/>
          <w:szCs w:val="27"/>
          <w:lang w:eastAsia="ru-RU"/>
        </w:rPr>
        <w:t>методрекомендациях</w:t>
      </w:r>
      <w:proofErr w:type="spellEnd"/>
      <w:r w:rsidRPr="0013036A">
        <w:rPr>
          <w:rFonts w:ascii="Arial" w:eastAsia="Times New Roman" w:hAnsi="Arial" w:cs="Arial"/>
          <w:b/>
          <w:bCs/>
          <w:color w:val="780C15"/>
          <w:spacing w:val="-2"/>
          <w:sz w:val="27"/>
          <w:szCs w:val="27"/>
          <w:lang w:eastAsia="ru-RU"/>
        </w:rPr>
        <w:t xml:space="preserve"> – убрали форму согласия на обработку персональных данных выпускников. Теперь такое согласие не упоминается и в заявлении на участие в итоговом сочинении.</w:t>
      </w:r>
    </w:p>
    <w:p w:rsidR="0013036A" w:rsidRPr="0013036A" w:rsidRDefault="0013036A" w:rsidP="0013036A">
      <w:pPr>
        <w:shd w:val="clear" w:color="auto" w:fill="F5F6FA"/>
        <w:spacing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Редакция Системы Завуч полагает, что отсутствие формы согласия в </w:t>
      </w: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методрекомендациях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 не означает, что его теперь не надо собирать. По общему правилу согласие на обработку </w:t>
      </w:r>
      <w:proofErr w:type="spellStart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персданных</w:t>
      </w:r>
      <w:proofErr w:type="spellEnd"/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нужно (</w:t>
      </w:r>
      <w:hyperlink r:id="rId91" w:anchor="/document/99/901990046/" w:tgtFrame="_self" w:tooltip="" w:history="1">
        <w:r w:rsidRPr="0013036A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Федеральный закон от 27.07.2006 № 152-ФЗ</w:t>
        </w:r>
      </w:hyperlink>
      <w:r w:rsidRPr="0013036A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 Рекомендуем уточнить этот момент в региональном органе управления образованием.</w:t>
      </w:r>
    </w:p>
    <w:p w:rsidR="0013036A" w:rsidRPr="0013036A" w:rsidRDefault="0013036A" w:rsidP="0013036A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51B2"/>
          <w:spacing w:val="17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b/>
          <w:bCs/>
          <w:caps/>
          <w:color w:val="0051B2"/>
          <w:spacing w:val="17"/>
          <w:sz w:val="21"/>
          <w:szCs w:val="21"/>
          <w:lang w:eastAsia="ru-RU"/>
        </w:rPr>
        <w:t>СКАЧАЙТЕ</w:t>
      </w:r>
    </w:p>
    <w:p w:rsidR="0013036A" w:rsidRPr="0013036A" w:rsidRDefault="0013036A" w:rsidP="0013036A">
      <w:pPr>
        <w:shd w:val="clear" w:color="auto" w:fill="F5F6FA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002080"/>
          <w:spacing w:val="-2"/>
          <w:sz w:val="27"/>
          <w:szCs w:val="27"/>
          <w:lang w:eastAsia="ru-RU"/>
        </w:rPr>
      </w:pPr>
      <w:r w:rsidRPr="0013036A">
        <w:rPr>
          <w:rFonts w:ascii="Arial" w:eastAsia="Times New Roman" w:hAnsi="Arial" w:cs="Arial"/>
          <w:b/>
          <w:bCs/>
          <w:color w:val="002080"/>
          <w:spacing w:val="-2"/>
          <w:sz w:val="27"/>
          <w:szCs w:val="27"/>
          <w:lang w:eastAsia="ru-RU"/>
        </w:rPr>
        <w:t>Материалы для итогового сочинения</w:t>
      </w:r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after="12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2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 xml:space="preserve">Заявление на </w:t>
        </w:r>
        <w:proofErr w:type="spellStart"/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участие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DOCX</w:t>
      </w:r>
      <w:proofErr w:type="spellEnd"/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after="12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3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 xml:space="preserve">Инструкция для членов </w:t>
        </w:r>
        <w:proofErr w:type="spellStart"/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комиссии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DOCX</w:t>
      </w:r>
      <w:proofErr w:type="spellEnd"/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after="12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4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 xml:space="preserve">Инструкция для участников итогового </w:t>
        </w:r>
        <w:proofErr w:type="spellStart"/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сочинения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DOCX</w:t>
      </w:r>
      <w:proofErr w:type="spellEnd"/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after="12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5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 xml:space="preserve">Инструкция для участников итогового </w:t>
        </w:r>
        <w:proofErr w:type="spellStart"/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изложения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DOCX</w:t>
      </w:r>
      <w:proofErr w:type="spellEnd"/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after="12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6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 xml:space="preserve">Инструкция для технического </w:t>
        </w:r>
        <w:proofErr w:type="spellStart"/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специалиста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DOCX</w:t>
      </w:r>
      <w:proofErr w:type="spellEnd"/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after="120"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7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Памятка о порядке проведения итогового сочинения (изложения)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DOCX</w:t>
      </w:r>
    </w:p>
    <w:p w:rsidR="0013036A" w:rsidRPr="0013036A" w:rsidRDefault="0013036A" w:rsidP="0013036A">
      <w:pPr>
        <w:numPr>
          <w:ilvl w:val="0"/>
          <w:numId w:val="7"/>
        </w:numPr>
        <w:shd w:val="clear" w:color="auto" w:fill="F5F6FA"/>
        <w:spacing w:line="390" w:lineRule="atLeast"/>
        <w:ind w:left="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98" w:history="1">
        <w:r w:rsidRPr="0013036A">
          <w:rPr>
            <w:rFonts w:ascii="Arial" w:eastAsia="Times New Roman" w:hAnsi="Arial" w:cs="Arial"/>
            <w:color w:val="0047B3"/>
            <w:spacing w:val="-2"/>
            <w:sz w:val="27"/>
            <w:szCs w:val="27"/>
            <w:u w:val="single"/>
            <w:lang w:eastAsia="ru-RU"/>
          </w:rPr>
          <w:t>Сборник отчетных форм итогового сочинения (изложения)</w:t>
        </w:r>
      </w:hyperlink>
      <w:r w:rsidRPr="0013036A">
        <w:rPr>
          <w:rFonts w:ascii="Arial" w:eastAsia="Times New Roman" w:hAnsi="Arial" w:cs="Arial"/>
          <w:b/>
          <w:bCs/>
          <w:caps/>
          <w:color w:val="5D5A59"/>
          <w:spacing w:val="-2"/>
          <w:sz w:val="15"/>
          <w:szCs w:val="15"/>
          <w:bdr w:val="single" w:sz="6" w:space="1" w:color="E2DFDD" w:frame="1"/>
          <w:vertAlign w:val="superscript"/>
          <w:lang w:eastAsia="ru-RU"/>
        </w:rPr>
        <w:t>XLS</w:t>
      </w:r>
    </w:p>
    <w:p w:rsidR="0013036A" w:rsidRPr="0013036A" w:rsidRDefault="0013036A" w:rsidP="001303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3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br/>
      </w:r>
    </w:p>
    <w:p w:rsidR="0013036A" w:rsidRPr="0013036A" w:rsidRDefault="0013036A" w:rsidP="001303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1303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«Итоговое сочинение: подготовка, проведение, анализ результатов». Е. Ильяшенко</w:t>
      </w:r>
      <w:r w:rsidRPr="001303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© Материал из Справочной системы «Завуч</w:t>
      </w:r>
      <w:proofErr w:type="gramStart"/>
      <w:r w:rsidRPr="001303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».</w:t>
      </w:r>
      <w:r w:rsidRPr="001303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Подробнее</w:t>
      </w:r>
      <w:proofErr w:type="gramEnd"/>
      <w:r w:rsidRPr="001303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: </w:t>
      </w:r>
      <w:hyperlink r:id="rId99" w:anchor="/document/16/71063/bssPhr4/?of=copy-5fe11996e8" w:history="1">
        <w:r w:rsidRPr="0013036A">
          <w:rPr>
            <w:rFonts w:ascii="Arial" w:eastAsia="Times New Roman" w:hAnsi="Arial" w:cs="Arial"/>
            <w:color w:val="0047B3"/>
            <w:sz w:val="21"/>
            <w:szCs w:val="21"/>
            <w:u w:val="single"/>
            <w:lang w:eastAsia="ru-RU"/>
          </w:rPr>
          <w:t>https://1zavuch.ru/#/document/16/71063/bssPhr4/?of=copy-5fe11996e8</w:t>
        </w:r>
      </w:hyperlink>
    </w:p>
    <w:p w:rsidR="00E662D4" w:rsidRDefault="00E662D4">
      <w:bookmarkStart w:id="0" w:name="_GoBack"/>
      <w:bookmarkEnd w:id="0"/>
    </w:p>
    <w:sectPr w:rsidR="00E66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619AE"/>
    <w:multiLevelType w:val="multilevel"/>
    <w:tmpl w:val="AD50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42126"/>
    <w:multiLevelType w:val="multilevel"/>
    <w:tmpl w:val="EF32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C54B2"/>
    <w:multiLevelType w:val="multilevel"/>
    <w:tmpl w:val="D5F6E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F3014"/>
    <w:multiLevelType w:val="multilevel"/>
    <w:tmpl w:val="3FF4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A7C94"/>
    <w:multiLevelType w:val="multilevel"/>
    <w:tmpl w:val="1DDC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C3446A"/>
    <w:multiLevelType w:val="multilevel"/>
    <w:tmpl w:val="A35C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F753D2"/>
    <w:multiLevelType w:val="multilevel"/>
    <w:tmpl w:val="B18A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6A"/>
    <w:rsid w:val="0013036A"/>
    <w:rsid w:val="00E6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9615D-9D81-4AAE-9379-B4948FEB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30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03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03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03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3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036A"/>
    <w:rPr>
      <w:color w:val="0000FF"/>
      <w:u w:val="single"/>
    </w:rPr>
  </w:style>
  <w:style w:type="paragraph" w:customStyle="1" w:styleId="incut-v4title">
    <w:name w:val="incut-v4__title"/>
    <w:basedOn w:val="a"/>
    <w:rsid w:val="0013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036A"/>
    <w:rPr>
      <w:b/>
      <w:bCs/>
    </w:rPr>
  </w:style>
  <w:style w:type="paragraph" w:customStyle="1" w:styleId="copyright-info">
    <w:name w:val="copyright-info"/>
    <w:basedOn w:val="a"/>
    <w:rsid w:val="0013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29776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9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9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837647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581157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5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39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66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20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835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67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06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13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883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2105819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7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83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007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55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1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555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30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411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03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725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51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095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4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5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88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59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844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53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775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183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673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141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943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71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003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624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2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7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2394132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95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84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306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309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4341503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829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601594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26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2030802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64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8731545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32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3269397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198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1384097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568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8404823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436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1629799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32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786249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311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51284363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32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9522017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1493622">
                                                      <w:marLeft w:val="0"/>
                                                      <w:marRight w:val="-15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10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076811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00646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13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565209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1zavuch.ru/" TargetMode="External"/><Relationship Id="rId21" Type="http://schemas.openxmlformats.org/officeDocument/2006/relationships/hyperlink" Target="https://1zavuch.ru/" TargetMode="External"/><Relationship Id="rId34" Type="http://schemas.openxmlformats.org/officeDocument/2006/relationships/hyperlink" Target="https://1zavuch.ru/" TargetMode="External"/><Relationship Id="rId42" Type="http://schemas.openxmlformats.org/officeDocument/2006/relationships/image" Target="media/image4.png"/><Relationship Id="rId47" Type="http://schemas.openxmlformats.org/officeDocument/2006/relationships/hyperlink" Target="https://1zavuch.ru/" TargetMode="External"/><Relationship Id="rId50" Type="http://schemas.openxmlformats.org/officeDocument/2006/relationships/hyperlink" Target="https://1zavuch.ru/" TargetMode="External"/><Relationship Id="rId55" Type="http://schemas.openxmlformats.org/officeDocument/2006/relationships/hyperlink" Target="https://1zavuch.ru/" TargetMode="External"/><Relationship Id="rId63" Type="http://schemas.openxmlformats.org/officeDocument/2006/relationships/hyperlink" Target="https://1zavuch.ru/" TargetMode="External"/><Relationship Id="rId68" Type="http://schemas.openxmlformats.org/officeDocument/2006/relationships/image" Target="media/image5.png"/><Relationship Id="rId76" Type="http://schemas.openxmlformats.org/officeDocument/2006/relationships/image" Target="media/image9.png"/><Relationship Id="rId84" Type="http://schemas.openxmlformats.org/officeDocument/2006/relationships/image" Target="media/image13.png"/><Relationship Id="rId89" Type="http://schemas.openxmlformats.org/officeDocument/2006/relationships/hyperlink" Target="https://1zavuch.ru/system/content/attachment/1/16/-486734/?isInline=true" TargetMode="External"/><Relationship Id="rId97" Type="http://schemas.openxmlformats.org/officeDocument/2006/relationships/hyperlink" Target="https://1zavuch.ru/system/content/attachment/1/16/-488450/?isInline=true" TargetMode="External"/><Relationship Id="rId7" Type="http://schemas.openxmlformats.org/officeDocument/2006/relationships/hyperlink" Target="https://1zavuch.ru/" TargetMode="External"/><Relationship Id="rId71" Type="http://schemas.openxmlformats.org/officeDocument/2006/relationships/hyperlink" Target="https://1zavuch.ru/system/content/attachment/1/16/-399640/?isInline=true" TargetMode="External"/><Relationship Id="rId92" Type="http://schemas.openxmlformats.org/officeDocument/2006/relationships/hyperlink" Target="https://1zavuch.ru/system/content/attachment/1/16/-488445/?isInline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hyperlink" Target="https://1zavuch.ru/" TargetMode="External"/><Relationship Id="rId11" Type="http://schemas.openxmlformats.org/officeDocument/2006/relationships/hyperlink" Target="https://1zavuch.ru/system/content/attachment/1/16/-483397/?isInline=true" TargetMode="External"/><Relationship Id="rId24" Type="http://schemas.openxmlformats.org/officeDocument/2006/relationships/hyperlink" Target="https://1zavuch.ru/" TargetMode="External"/><Relationship Id="rId32" Type="http://schemas.openxmlformats.org/officeDocument/2006/relationships/hyperlink" Target="https://1zavuch.ru/" TargetMode="External"/><Relationship Id="rId37" Type="http://schemas.openxmlformats.org/officeDocument/2006/relationships/hyperlink" Target="https://1zavuch.ru/system/content/attachment/1/16/-488277/?isInline=true" TargetMode="External"/><Relationship Id="rId40" Type="http://schemas.openxmlformats.org/officeDocument/2006/relationships/hyperlink" Target="https://1zavuch.ru/" TargetMode="External"/><Relationship Id="rId45" Type="http://schemas.openxmlformats.org/officeDocument/2006/relationships/hyperlink" Target="https://1zavuch.ru/" TargetMode="External"/><Relationship Id="rId53" Type="http://schemas.openxmlformats.org/officeDocument/2006/relationships/hyperlink" Target="https://1zavuch.ru/" TargetMode="External"/><Relationship Id="rId58" Type="http://schemas.openxmlformats.org/officeDocument/2006/relationships/hyperlink" Target="https://1zavuch.ru/" TargetMode="External"/><Relationship Id="rId66" Type="http://schemas.openxmlformats.org/officeDocument/2006/relationships/hyperlink" Target="https://1zavuch.ru/" TargetMode="External"/><Relationship Id="rId74" Type="http://schemas.openxmlformats.org/officeDocument/2006/relationships/image" Target="media/image8.png"/><Relationship Id="rId79" Type="http://schemas.openxmlformats.org/officeDocument/2006/relationships/hyperlink" Target="https://1zavuch.ru/system/content/attachment/1/16/-399650/?isInline=true" TargetMode="External"/><Relationship Id="rId87" Type="http://schemas.openxmlformats.org/officeDocument/2006/relationships/hyperlink" Target="https://1zavuch.ru/system/content/attachment/1/16/-399664/?isInline=true" TargetMode="External"/><Relationship Id="rId5" Type="http://schemas.openxmlformats.org/officeDocument/2006/relationships/hyperlink" Target="https://1zavuch.ru/" TargetMode="External"/><Relationship Id="rId61" Type="http://schemas.openxmlformats.org/officeDocument/2006/relationships/hyperlink" Target="https://1zavuch.ru/" TargetMode="External"/><Relationship Id="rId82" Type="http://schemas.openxmlformats.org/officeDocument/2006/relationships/image" Target="media/image12.png"/><Relationship Id="rId90" Type="http://schemas.openxmlformats.org/officeDocument/2006/relationships/hyperlink" Target="https://1zavuch.ru/" TargetMode="External"/><Relationship Id="rId95" Type="http://schemas.openxmlformats.org/officeDocument/2006/relationships/hyperlink" Target="https://1zavuch.ru/system/content/attachment/1/16/-488448/?isInline=true" TargetMode="External"/><Relationship Id="rId19" Type="http://schemas.openxmlformats.org/officeDocument/2006/relationships/hyperlink" Target="https://1zavuch.ru/system/content/attachment/1/16/-483398/?isInline=true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Relationship Id="rId27" Type="http://schemas.openxmlformats.org/officeDocument/2006/relationships/hyperlink" Target="https://1zavuch.ru/" TargetMode="External"/><Relationship Id="rId30" Type="http://schemas.openxmlformats.org/officeDocument/2006/relationships/hyperlink" Target="https://1zavuch.ru/" TargetMode="External"/><Relationship Id="rId35" Type="http://schemas.openxmlformats.org/officeDocument/2006/relationships/hyperlink" Target="https://1zavuch.ru/system/content/attachment/1/16/-488275/?isInline=true" TargetMode="External"/><Relationship Id="rId43" Type="http://schemas.openxmlformats.org/officeDocument/2006/relationships/hyperlink" Target="https://1zavuch.ru/" TargetMode="External"/><Relationship Id="rId48" Type="http://schemas.openxmlformats.org/officeDocument/2006/relationships/hyperlink" Target="https://1zavuch.ru/" TargetMode="External"/><Relationship Id="rId56" Type="http://schemas.openxmlformats.org/officeDocument/2006/relationships/hyperlink" Target="https://1zavuch.ru/" TargetMode="External"/><Relationship Id="rId64" Type="http://schemas.openxmlformats.org/officeDocument/2006/relationships/hyperlink" Target="https://1zavuch.ru/" TargetMode="External"/><Relationship Id="rId69" Type="http://schemas.openxmlformats.org/officeDocument/2006/relationships/hyperlink" Target="https://1zavuch.ru/system/content/attachment/1/16/-399638/?isInline=true" TargetMode="External"/><Relationship Id="rId77" Type="http://schemas.openxmlformats.org/officeDocument/2006/relationships/hyperlink" Target="https://1zavuch.ru/system/content/attachment/1/16/-399648/?isInline=true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1zavuch.ru/" TargetMode="External"/><Relationship Id="rId51" Type="http://schemas.openxmlformats.org/officeDocument/2006/relationships/hyperlink" Target="https://1zavuch.ru/" TargetMode="External"/><Relationship Id="rId72" Type="http://schemas.openxmlformats.org/officeDocument/2006/relationships/image" Target="media/image7.png"/><Relationship Id="rId80" Type="http://schemas.openxmlformats.org/officeDocument/2006/relationships/image" Target="media/image11.png"/><Relationship Id="rId85" Type="http://schemas.openxmlformats.org/officeDocument/2006/relationships/hyperlink" Target="https://1zavuch.ru/system/content/attachment/1/16/-399662/?isInline=true" TargetMode="External"/><Relationship Id="rId93" Type="http://schemas.openxmlformats.org/officeDocument/2006/relationships/hyperlink" Target="https://content.1zavuch.ru/system/content/attachment/1/16/-488446/?isInline=true&amp;pubId=247" TargetMode="External"/><Relationship Id="rId98" Type="http://schemas.openxmlformats.org/officeDocument/2006/relationships/hyperlink" Target="https://1zavuch.ru/system/content/attachment/1/16/-488451/?isInline=tru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1zavuch.ru/system/content/attachment/1/16/-483398/?isInline=true" TargetMode="External"/><Relationship Id="rId17" Type="http://schemas.openxmlformats.org/officeDocument/2006/relationships/hyperlink" Target="https://1zavuch.ru/system/content/attachment/1/16/-483396/?isInline=true" TargetMode="External"/><Relationship Id="rId25" Type="http://schemas.openxmlformats.org/officeDocument/2006/relationships/hyperlink" Target="https://1zavuch.ru/" TargetMode="External"/><Relationship Id="rId33" Type="http://schemas.openxmlformats.org/officeDocument/2006/relationships/hyperlink" Target="https://1zavuch.ru/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1zavuch.ru/" TargetMode="External"/><Relationship Id="rId59" Type="http://schemas.openxmlformats.org/officeDocument/2006/relationships/hyperlink" Target="https://1zavuch.ru/" TargetMode="External"/><Relationship Id="rId67" Type="http://schemas.openxmlformats.org/officeDocument/2006/relationships/hyperlink" Target="https://1zavuch.ru/system/content/attachment/1/16/-399789/?isInline=true" TargetMode="External"/><Relationship Id="rId20" Type="http://schemas.openxmlformats.org/officeDocument/2006/relationships/hyperlink" Target="https://1zavuch.ru/system/content/attachment/1/16/-485852/?isInline=true" TargetMode="External"/><Relationship Id="rId41" Type="http://schemas.openxmlformats.org/officeDocument/2006/relationships/hyperlink" Target="https://1zavuch.ru/" TargetMode="External"/><Relationship Id="rId54" Type="http://schemas.openxmlformats.org/officeDocument/2006/relationships/hyperlink" Target="https://1zavuch.ru/" TargetMode="External"/><Relationship Id="rId62" Type="http://schemas.openxmlformats.org/officeDocument/2006/relationships/hyperlink" Target="https://1zavuch.ru/" TargetMode="External"/><Relationship Id="rId70" Type="http://schemas.openxmlformats.org/officeDocument/2006/relationships/image" Target="media/image6.png"/><Relationship Id="rId75" Type="http://schemas.openxmlformats.org/officeDocument/2006/relationships/hyperlink" Target="https://1zavuch.ru/system/content/attachment/1/16/-399644/?isInline=true" TargetMode="External"/><Relationship Id="rId83" Type="http://schemas.openxmlformats.org/officeDocument/2006/relationships/hyperlink" Target="https://1zavuch.ru/system/content/attachment/1/16/-399660/?isInline=true" TargetMode="External"/><Relationship Id="rId88" Type="http://schemas.openxmlformats.org/officeDocument/2006/relationships/image" Target="media/image15.png"/><Relationship Id="rId91" Type="http://schemas.openxmlformats.org/officeDocument/2006/relationships/hyperlink" Target="https://1zavuch.ru/" TargetMode="External"/><Relationship Id="rId96" Type="http://schemas.openxmlformats.org/officeDocument/2006/relationships/hyperlink" Target="https://1zavuch.ru/system/content/attachment/1/16/-488449/?isInline=tru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1zavuch.ru/" TargetMode="Externa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1zavuch.ru/system/content/attachment/1/16/-488276/?isInline=true" TargetMode="External"/><Relationship Id="rId49" Type="http://schemas.openxmlformats.org/officeDocument/2006/relationships/hyperlink" Target="https://1zavuch.ru/" TargetMode="External"/><Relationship Id="rId57" Type="http://schemas.openxmlformats.org/officeDocument/2006/relationships/hyperlink" Target="https://1zavuch.ru/" TargetMode="External"/><Relationship Id="rId10" Type="http://schemas.openxmlformats.org/officeDocument/2006/relationships/hyperlink" Target="https://1zavuch.ru/system/content/attachment/1/16/-483396/?isInline=true" TargetMode="External"/><Relationship Id="rId31" Type="http://schemas.openxmlformats.org/officeDocument/2006/relationships/hyperlink" Target="https://1zavuch.ru/" TargetMode="External"/><Relationship Id="rId44" Type="http://schemas.openxmlformats.org/officeDocument/2006/relationships/hyperlink" Target="https://1zavuch.ru/" TargetMode="External"/><Relationship Id="rId52" Type="http://schemas.openxmlformats.org/officeDocument/2006/relationships/hyperlink" Target="https://1zavuch.ru/" TargetMode="External"/><Relationship Id="rId60" Type="http://schemas.openxmlformats.org/officeDocument/2006/relationships/hyperlink" Target="https://1zavuch.ru/" TargetMode="External"/><Relationship Id="rId65" Type="http://schemas.openxmlformats.org/officeDocument/2006/relationships/hyperlink" Target="https://1zavuch.ru/" TargetMode="External"/><Relationship Id="rId73" Type="http://schemas.openxmlformats.org/officeDocument/2006/relationships/hyperlink" Target="https://1zavuch.ru/system/content/attachment/1/16/-399642/?isInline=true" TargetMode="External"/><Relationship Id="rId78" Type="http://schemas.openxmlformats.org/officeDocument/2006/relationships/image" Target="media/image10.png"/><Relationship Id="rId81" Type="http://schemas.openxmlformats.org/officeDocument/2006/relationships/hyperlink" Target="https://1zavuch.ru/system/content/attachment/1/16/-486703/?isInline=true" TargetMode="External"/><Relationship Id="rId86" Type="http://schemas.openxmlformats.org/officeDocument/2006/relationships/image" Target="media/image14.png"/><Relationship Id="rId94" Type="http://schemas.openxmlformats.org/officeDocument/2006/relationships/hyperlink" Target="https://1zavuch.ru/system/content/attachment/1/16/-488447/?isInline=true" TargetMode="External"/><Relationship Id="rId99" Type="http://schemas.openxmlformats.org/officeDocument/2006/relationships/hyperlink" Target="https://1zavuch.ru/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1zavuch.ru/" TargetMode="External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system/content/attachment/1/16/-483397/?isInline=true" TargetMode="External"/><Relationship Id="rId39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2023-11-07T17:11:00Z</dcterms:created>
  <dcterms:modified xsi:type="dcterms:W3CDTF">2023-11-07T17:13:00Z</dcterms:modified>
</cp:coreProperties>
</file>