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1E" w:rsidRDefault="00B96D0C">
      <w:r>
        <w:rPr>
          <w:rFonts w:ascii="Arial" w:hAnsi="Arial" w:cs="Arial"/>
          <w:color w:val="000000"/>
          <w:shd w:val="clear" w:color="auto" w:fill="FFFFFF"/>
        </w:rPr>
        <w:t>ИТОГОВОЕ СОБЕСЕДОВАНИЕ -2024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Письмо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Рособрнадзора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от 20.10.2023 г. № 04-339 "О проведении итогового собеседования по русскому языку в 2024 году"</w:t>
      </w:r>
      <w:r>
        <w:rPr>
          <w:noProof/>
          <w:lang w:eastAsia="ru-RU"/>
        </w:rPr>
        <w:t>.</w:t>
      </w:r>
      <w:r>
        <w:rPr>
          <w:rFonts w:ascii="Arial" w:hAnsi="Arial" w:cs="Arial"/>
          <w:color w:val="000000"/>
          <w:shd w:val="clear" w:color="auto" w:fill="FFFFFF"/>
        </w:rPr>
        <w:t> Приложение - Рекомендации по организации и проведению итогового собеседования по русскому языку в 2024 году</w:t>
      </w:r>
      <w:r>
        <w:rPr>
          <w:noProof/>
          <w:lang w:eastAsia="ru-RU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Согласно Порядку проведения государственной итоговой аттестации по образовательным программам основного общего образования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1905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Итоговое собеседование проводится во вторую среду февраля. Дополнительные сроки проведения итогового собеседования — вторая рабочая среда марта и третий понедельник апреля.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1905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Итоговое собеседование направлено на проверку коммуникативной компетенции обучающихся IX классов — умения создавать монологические высказывания на разные темы, принимать участие в диалоге, выразительно читать те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кст всл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ух, пересказывать текст с привлечением дополнительной информации.</w:t>
      </w:r>
    </w:p>
    <w:sectPr w:rsidR="00B43E1E" w:rsidSect="00C1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characterSpacingControl w:val="doNotCompress"/>
  <w:compat/>
  <w:rsids>
    <w:rsidRoot w:val="00B96D0C"/>
    <w:rsid w:val="002B33EB"/>
    <w:rsid w:val="008551F1"/>
    <w:rsid w:val="00B96D0C"/>
    <w:rsid w:val="00C1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>Grizli777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2023-11-12T18:45:00Z</dcterms:created>
  <dcterms:modified xsi:type="dcterms:W3CDTF">2023-11-12T18:45:00Z</dcterms:modified>
</cp:coreProperties>
</file>