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90" w:rsidRPr="00721890" w:rsidRDefault="00721890" w:rsidP="005568ED">
      <w:pPr>
        <w:ind w:left="2124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1890">
        <w:rPr>
          <w:rFonts w:ascii="Times New Roman" w:hAnsi="Times New Roman" w:cs="Times New Roman"/>
          <w:b/>
          <w:sz w:val="32"/>
          <w:szCs w:val="32"/>
        </w:rPr>
        <w:t>Беседа для старших школьников</w:t>
      </w:r>
    </w:p>
    <w:p w:rsidR="003B5E2D" w:rsidRPr="005568ED" w:rsidRDefault="003B5E2D" w:rsidP="005568ED">
      <w:pPr>
        <w:ind w:left="2124"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568ED">
        <w:rPr>
          <w:rFonts w:ascii="Times New Roman" w:hAnsi="Times New Roman" w:cs="Times New Roman"/>
          <w:b/>
          <w:sz w:val="40"/>
          <w:szCs w:val="40"/>
        </w:rPr>
        <w:t>Экстремизм</w:t>
      </w:r>
    </w:p>
    <w:p w:rsidR="003B5E2D" w:rsidRPr="005568ED" w:rsidRDefault="003B5E2D" w:rsidP="005568ED">
      <w:pPr>
        <w:jc w:val="both"/>
        <w:rPr>
          <w:rFonts w:ascii="Times New Roman" w:hAnsi="Times New Roman" w:cs="Times New Roman"/>
          <w:sz w:val="28"/>
          <w:szCs w:val="28"/>
        </w:rPr>
      </w:pPr>
      <w:r w:rsidRPr="005568ED">
        <w:rPr>
          <w:rFonts w:ascii="Times New Roman" w:hAnsi="Times New Roman" w:cs="Times New Roman"/>
          <w:b/>
          <w:sz w:val="28"/>
          <w:szCs w:val="28"/>
        </w:rPr>
        <w:t>Экстремизм-</w:t>
      </w:r>
      <w:r w:rsidRPr="005568ED">
        <w:rPr>
          <w:rFonts w:ascii="Times New Roman" w:hAnsi="Times New Roman" w:cs="Times New Roman"/>
          <w:sz w:val="28"/>
          <w:szCs w:val="28"/>
        </w:rPr>
        <w:t>это такая форма пол</w:t>
      </w:r>
      <w:r w:rsidR="0052753C" w:rsidRPr="005568ED">
        <w:rPr>
          <w:rFonts w:ascii="Times New Roman" w:hAnsi="Times New Roman" w:cs="Times New Roman"/>
          <w:sz w:val="28"/>
          <w:szCs w:val="28"/>
        </w:rPr>
        <w:t xml:space="preserve">итической деятельности, которая </w:t>
      </w:r>
      <w:r w:rsidRPr="005568ED">
        <w:rPr>
          <w:rFonts w:ascii="Times New Roman" w:hAnsi="Times New Roman" w:cs="Times New Roman"/>
          <w:sz w:val="28"/>
          <w:szCs w:val="28"/>
        </w:rPr>
        <w:t>прямо или косвенно отвергает принципы парламентской демократии.</w:t>
      </w:r>
    </w:p>
    <w:p w:rsidR="009C3F73" w:rsidRPr="005568ED" w:rsidRDefault="0052753C" w:rsidP="005568ED">
      <w:pPr>
        <w:jc w:val="both"/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</w:pPr>
      <w:r w:rsidRPr="005568E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Экстремизм и терроризм</w:t>
      </w:r>
      <w:r w:rsidRPr="005568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- нет проблемы острее для современного общества. И нет проблемы более деликатной, болезненной, чем связь экстремизма и терроризма с национальной и религиозной принадлежностью</w:t>
      </w:r>
      <w:r w:rsidRPr="005568ED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.</w:t>
      </w:r>
    </w:p>
    <w:p w:rsidR="0052753C" w:rsidRPr="005568ED" w:rsidRDefault="0052753C" w:rsidP="005568E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8E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ЭКСТРЕМИЗМ ( от лат. </w:t>
      </w:r>
      <w:r w:rsidRPr="005568E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Extremus</w:t>
      </w:r>
      <w:r w:rsidRPr="005568E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-крайний) </w:t>
      </w:r>
      <w:r w:rsidRPr="005568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568ED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приверженность к крайним взглядам и мерам (обычно в политике).</w:t>
      </w:r>
    </w:p>
    <w:p w:rsidR="0052753C" w:rsidRDefault="005568ED" w:rsidP="005568ED">
      <w:pPr>
        <w:jc w:val="both"/>
        <w:rPr>
          <w:rStyle w:val="apple-converted-space"/>
          <w:rFonts w:ascii="Arial" w:hAnsi="Arial" w:cs="Arial"/>
          <w:i/>
          <w:shd w:val="clear" w:color="auto" w:fill="FFFFFF"/>
        </w:rPr>
      </w:pPr>
      <w:r w:rsidRPr="005568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протяжении последних 20-25 лет мировое сообщество постоянно сталкивается с самым разнообразным по формам и способам действий </w:t>
      </w:r>
      <w:r w:rsidRPr="005568ED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5568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религиозным экстремизмом </w:t>
      </w:r>
      <w:r w:rsidRPr="005568ED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5568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и, наиболее болезненной его формой проявления - терроризмом</w:t>
      </w:r>
      <w:r w:rsidRPr="005568ED">
        <w:rPr>
          <w:rFonts w:ascii="Arial" w:hAnsi="Arial" w:cs="Arial"/>
          <w:i/>
          <w:shd w:val="clear" w:color="auto" w:fill="FFFFFF"/>
        </w:rPr>
        <w:t>.</w:t>
      </w:r>
      <w:r w:rsidRPr="005568ED">
        <w:rPr>
          <w:rStyle w:val="apple-converted-space"/>
          <w:rFonts w:ascii="Arial" w:hAnsi="Arial" w:cs="Arial"/>
          <w:i/>
          <w:shd w:val="clear" w:color="auto" w:fill="FFFFFF"/>
        </w:rPr>
        <w:t> </w:t>
      </w:r>
    </w:p>
    <w:p w:rsidR="005568ED" w:rsidRPr="005568ED" w:rsidRDefault="005568ED" w:rsidP="005568ED">
      <w:pPr>
        <w:jc w:val="both"/>
        <w:rPr>
          <w:rStyle w:val="apple-converted-space"/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>
        <w:rPr>
          <w:rStyle w:val="apple-converted-space"/>
          <w:rFonts w:ascii="Arial" w:hAnsi="Arial" w:cs="Arial"/>
          <w:i/>
          <w:shd w:val="clear" w:color="auto" w:fill="FFFFFF"/>
        </w:rPr>
        <w:tab/>
      </w:r>
      <w:r>
        <w:rPr>
          <w:rStyle w:val="apple-converted-space"/>
          <w:rFonts w:ascii="Arial" w:hAnsi="Arial" w:cs="Arial"/>
          <w:i/>
          <w:shd w:val="clear" w:color="auto" w:fill="FFFFFF"/>
        </w:rPr>
        <w:tab/>
      </w:r>
      <w:r>
        <w:rPr>
          <w:rStyle w:val="apple-converted-space"/>
          <w:rFonts w:ascii="Arial" w:hAnsi="Arial" w:cs="Arial"/>
          <w:i/>
          <w:shd w:val="clear" w:color="auto" w:fill="FFFFFF"/>
        </w:rPr>
        <w:tab/>
      </w:r>
      <w:r w:rsidRPr="005568ED">
        <w:rPr>
          <w:rStyle w:val="apple-converted-space"/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Российская Федерация </w:t>
      </w:r>
    </w:p>
    <w:p w:rsidR="005568ED" w:rsidRDefault="005568ED" w:rsidP="005568ED">
      <w:pPr>
        <w:ind w:left="708"/>
        <w:rPr>
          <w:rStyle w:val="apple-converted-space"/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Федеральный </w:t>
      </w:r>
      <w:r w:rsidRPr="005568ED">
        <w:rPr>
          <w:rStyle w:val="apple-converted-space"/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закон о противодействии </w:t>
      </w:r>
    </w:p>
    <w:p w:rsidR="005568ED" w:rsidRDefault="005568ED" w:rsidP="005568ED">
      <w:pPr>
        <w:rPr>
          <w:rStyle w:val="apple-converted-space"/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                </w:t>
      </w:r>
      <w:r w:rsidRPr="005568ED">
        <w:rPr>
          <w:rStyle w:val="apple-converted-space"/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экстремистской деятельности </w:t>
      </w:r>
    </w:p>
    <w:p w:rsidR="005568ED" w:rsidRDefault="005568ED" w:rsidP="005568ED">
      <w:pP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68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568E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Статья 1. Основные понятия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568ED" w:rsidRDefault="005568ED" w:rsidP="005568E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68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целей настоящего Федерального закона применяются следующие основные понятия:</w:t>
      </w:r>
    </w:p>
    <w:p w:rsidR="005568ED" w:rsidRPr="00EC6C36" w:rsidRDefault="0073427C" w:rsidP="0073427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Arial" w:hAnsi="Arial" w:cs="Arial"/>
          <w:color w:val="373737"/>
          <w:sz w:val="23"/>
          <w:szCs w:val="23"/>
          <w:shd w:val="clear" w:color="auto" w:fill="FFFFFF"/>
        </w:rPr>
        <w:t>-</w:t>
      </w:r>
      <w:r w:rsidR="005568ED">
        <w:rPr>
          <w:rStyle w:val="apple-converted-space"/>
          <w:rFonts w:ascii="Arial" w:hAnsi="Arial" w:cs="Arial"/>
          <w:color w:val="373737"/>
          <w:sz w:val="23"/>
          <w:szCs w:val="23"/>
          <w:shd w:val="clear" w:color="auto" w:fill="FFFFFF"/>
        </w:rPr>
        <w:t> </w:t>
      </w:r>
      <w:r w:rsidR="005568ED" w:rsidRPr="005568ED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экстремистская деятельность (экстремизм)</w:t>
      </w:r>
    </w:p>
    <w:p w:rsidR="00EC6C36" w:rsidRDefault="00EC6C36" w:rsidP="00EC6C36">
      <w:pPr>
        <w:pStyle w:val="a3"/>
        <w:jc w:val="both"/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>-</w:t>
      </w:r>
      <w:r w:rsidRPr="00EC6C3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насильственное изменение основ конституционного строя и нарушение целостности Российской Федерации</w:t>
      </w:r>
      <w:r w:rsidRPr="00EC6C36">
        <w:rPr>
          <w:rFonts w:ascii="Arial" w:hAnsi="Arial" w:cs="Arial"/>
          <w:color w:val="373737"/>
          <w:sz w:val="28"/>
          <w:szCs w:val="28"/>
          <w:shd w:val="clear" w:color="auto" w:fill="FFFFFF"/>
        </w:rPr>
        <w:t>;</w:t>
      </w:r>
    </w:p>
    <w:p w:rsidR="00EC6C36" w:rsidRDefault="00EC6C36" w:rsidP="00EC6C36">
      <w:pPr>
        <w:pStyle w:val="a3"/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</w:p>
    <w:p w:rsidR="00EC6C36" w:rsidRDefault="00EC6C36" w:rsidP="00EC6C36">
      <w:pPr>
        <w:pStyle w:val="a3"/>
        <w:jc w:val="both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C6C36">
        <w:rPr>
          <w:rFonts w:ascii="Arial" w:hAnsi="Arial" w:cs="Arial"/>
          <w:sz w:val="23"/>
          <w:szCs w:val="23"/>
        </w:rPr>
        <w:t>-</w:t>
      </w:r>
      <w:r w:rsidRPr="00EC6C36">
        <w:rPr>
          <w:rStyle w:val="apple-converted-space"/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373737"/>
          <w:sz w:val="23"/>
          <w:szCs w:val="23"/>
          <w:shd w:val="clear" w:color="auto" w:fill="FFFFFF"/>
        </w:rPr>
        <w:t> </w:t>
      </w:r>
      <w:r w:rsidRPr="00EC6C3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EC6C36" w:rsidRDefault="00EC6C36" w:rsidP="00EC6C36">
      <w:pPr>
        <w:pStyle w:val="a3"/>
        <w:jc w:val="both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EC6C36" w:rsidRPr="00EC6C36" w:rsidRDefault="00EC6C36" w:rsidP="00EC6C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sz w:val="23"/>
          <w:szCs w:val="23"/>
        </w:rPr>
        <w:t>-</w:t>
      </w:r>
      <w:r w:rsidRPr="00EC6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EC6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9B2006" w:rsidRPr="00EC6C36" w:rsidRDefault="00EC6C36" w:rsidP="009B2006">
      <w:pPr>
        <w:ind w:left="72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 w:rsidRPr="00EC6C3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C6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публичное оправдание терроризма и иная террористическая </w:t>
      </w:r>
      <w:r w:rsidR="009B2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2006" w:rsidRPr="00EC6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</w:p>
    <w:p w:rsidR="009B2006" w:rsidRDefault="009B2006" w:rsidP="009B2006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2006" w:rsidRDefault="009B2006" w:rsidP="00EC6C36">
      <w:pPr>
        <w:jc w:val="both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                     </w:t>
      </w:r>
      <w:r w:rsidRPr="009B2006">
        <w:rPr>
          <w:rFonts w:ascii="Times New Roman" w:hAnsi="Times New Roman" w:cs="Times New Roman"/>
          <w:b/>
          <w:color w:val="000000"/>
          <w:sz w:val="40"/>
          <w:szCs w:val="40"/>
        </w:rPr>
        <w:t>Радикализм</w:t>
      </w:r>
    </w:p>
    <w:p w:rsidR="009B2006" w:rsidRDefault="009B2006" w:rsidP="009B2006">
      <w:pPr>
        <w:pStyle w:val="a5"/>
        <w:spacing w:line="258" w:lineRule="atLeast"/>
        <w:rPr>
          <w:i/>
          <w:iCs/>
          <w:color w:val="000000"/>
          <w:sz w:val="28"/>
          <w:szCs w:val="28"/>
        </w:rPr>
      </w:pPr>
      <w:r w:rsidRPr="0073427C">
        <w:rPr>
          <w:b/>
          <w:i/>
          <w:sz w:val="28"/>
          <w:szCs w:val="28"/>
        </w:rPr>
        <w:t>«Я не согласен с Вашим мнением, но готов жизнь отдать за то, чтобы Вы смогли его высказать.»</w:t>
      </w:r>
      <w:r w:rsidRPr="00DD63AA">
        <w:rPr>
          <w:i/>
          <w:color w:val="000000"/>
          <w:sz w:val="28"/>
          <w:szCs w:val="28"/>
        </w:rPr>
        <w:t xml:space="preserve"> </w:t>
      </w:r>
      <w:r w:rsidRPr="009B2006">
        <w:rPr>
          <w:i/>
          <w:iCs/>
          <w:color w:val="000000"/>
          <w:sz w:val="28"/>
          <w:szCs w:val="28"/>
        </w:rPr>
        <w:t xml:space="preserve"> (Вольтер)</w:t>
      </w:r>
    </w:p>
    <w:p w:rsidR="009B2006" w:rsidRDefault="00DD63AA" w:rsidP="00DD63AA">
      <w:pPr>
        <w:pStyle w:val="a5"/>
        <w:spacing w:line="25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DD63AA">
        <w:rPr>
          <w:b/>
          <w:bCs/>
          <w:color w:val="000000"/>
          <w:sz w:val="28"/>
          <w:szCs w:val="28"/>
          <w:shd w:val="clear" w:color="auto" w:fill="FFFFFF"/>
        </w:rPr>
        <w:t>Радикализм</w:t>
      </w:r>
      <w:r w:rsidRPr="00DD63A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DD63AA">
        <w:rPr>
          <w:sz w:val="28"/>
          <w:szCs w:val="28"/>
          <w:shd w:val="clear" w:color="auto" w:fill="FFFFFF" w:themeFill="background1"/>
        </w:rPr>
        <w:t>(</w:t>
      </w:r>
      <w:hyperlink r:id="rId5" w:tooltip="Латинский язык" w:history="1">
        <w:r w:rsidRPr="00DD63AA">
          <w:rPr>
            <w:rStyle w:val="a4"/>
            <w:color w:val="auto"/>
            <w:sz w:val="28"/>
            <w:szCs w:val="28"/>
            <w:shd w:val="clear" w:color="auto" w:fill="FFFFFF" w:themeFill="background1"/>
          </w:rPr>
          <w:t>лат.</w:t>
        </w:r>
      </w:hyperlink>
      <w:r w:rsidRPr="00DD63AA">
        <w:rPr>
          <w:sz w:val="28"/>
          <w:szCs w:val="28"/>
          <w:shd w:val="clear" w:color="auto" w:fill="FFFFFF" w:themeFill="background1"/>
        </w:rPr>
        <w:t> </w:t>
      </w:r>
      <w:r w:rsidRPr="00DD63AA">
        <w:rPr>
          <w:i/>
          <w:iCs/>
          <w:sz w:val="28"/>
          <w:szCs w:val="28"/>
          <w:shd w:val="clear" w:color="auto" w:fill="FFFFFF" w:themeFill="background1"/>
          <w:lang w:val="la-Latn"/>
        </w:rPr>
        <w:t>radix</w:t>
      </w:r>
      <w:r w:rsidRPr="00DD63AA">
        <w:rPr>
          <w:sz w:val="28"/>
          <w:szCs w:val="28"/>
          <w:shd w:val="clear" w:color="auto" w:fill="FFFFFF" w:themeFill="background1"/>
        </w:rPr>
        <w:t> —</w:t>
      </w:r>
      <w:r w:rsidRPr="00DD63AA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hyperlink r:id="rId6" w:tooltip="Корень" w:history="1">
        <w:r w:rsidRPr="00DD63AA">
          <w:rPr>
            <w:rStyle w:val="a4"/>
            <w:i/>
            <w:iCs/>
            <w:color w:val="auto"/>
            <w:sz w:val="28"/>
            <w:szCs w:val="28"/>
            <w:shd w:val="clear" w:color="auto" w:fill="FFFFFF" w:themeFill="background1"/>
          </w:rPr>
          <w:t>корень</w:t>
        </w:r>
      </w:hyperlink>
      <w:r w:rsidRPr="00DD63AA">
        <w:rPr>
          <w:sz w:val="28"/>
          <w:szCs w:val="28"/>
          <w:shd w:val="clear" w:color="auto" w:fill="FFFFFF" w:themeFill="background1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  — крайняя </w:t>
      </w:r>
      <w:r w:rsidRPr="00DD63AA">
        <w:rPr>
          <w:color w:val="000000"/>
          <w:sz w:val="28"/>
          <w:szCs w:val="28"/>
          <w:shd w:val="clear" w:color="auto" w:fill="FFFFFF"/>
        </w:rPr>
        <w:t>бескомпромиссная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DD63AA">
        <w:rPr>
          <w:color w:val="000000"/>
          <w:sz w:val="28"/>
          <w:szCs w:val="28"/>
          <w:shd w:val="clear" w:color="auto" w:fill="FFFFFF"/>
        </w:rPr>
        <w:t>приверженность каким-либо взглядам, концепциям. Чаще всего употребляется в отношении идей и действий в социально-политической сфере, особенно направленных на решительное,</w:t>
      </w:r>
      <w:r w:rsidRPr="00DD63A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D63AA">
        <w:rPr>
          <w:i/>
          <w:iCs/>
          <w:color w:val="000000"/>
          <w:sz w:val="28"/>
          <w:szCs w:val="28"/>
          <w:shd w:val="clear" w:color="auto" w:fill="FFFFFF"/>
        </w:rPr>
        <w:t>коренное</w:t>
      </w:r>
      <w:r w:rsidRPr="00DD63A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D63AA">
        <w:rPr>
          <w:color w:val="000000"/>
          <w:sz w:val="28"/>
          <w:szCs w:val="28"/>
          <w:shd w:val="clear" w:color="auto" w:fill="FFFFFF"/>
        </w:rPr>
        <w:t>изменение существующих</w:t>
      </w:r>
      <w:r w:rsidRPr="00DD63A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ooltip="Социальный институт" w:history="1">
        <w:r w:rsidRPr="00DD63A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общественных институтов</w:t>
        </w:r>
      </w:hyperlink>
      <w:r w:rsidRPr="00DD63AA">
        <w:rPr>
          <w:color w:val="000000"/>
          <w:sz w:val="28"/>
          <w:szCs w:val="28"/>
          <w:shd w:val="clear" w:color="auto" w:fill="FFFFFF"/>
        </w:rPr>
        <w:t>, хотя в той же мере возможен и «радикальный консерватизм»</w:t>
      </w:r>
    </w:p>
    <w:p w:rsidR="0073427C" w:rsidRDefault="0073427C" w:rsidP="0073427C">
      <w:pPr>
        <w:pStyle w:val="a5"/>
        <w:spacing w:line="258" w:lineRule="atLeast"/>
        <w:ind w:left="708" w:firstLine="708"/>
        <w:jc w:val="both"/>
        <w:rPr>
          <w:b/>
          <w:color w:val="000000"/>
          <w:sz w:val="40"/>
          <w:szCs w:val="40"/>
          <w:shd w:val="clear" w:color="auto" w:fill="FFFFFF"/>
        </w:rPr>
      </w:pPr>
      <w:r w:rsidRPr="0073427C">
        <w:rPr>
          <w:b/>
          <w:color w:val="000000"/>
          <w:sz w:val="40"/>
          <w:szCs w:val="40"/>
          <w:shd w:val="clear" w:color="auto" w:fill="FFFFFF"/>
        </w:rPr>
        <w:t>Религиозный экстремизм</w:t>
      </w:r>
    </w:p>
    <w:p w:rsidR="0073427C" w:rsidRDefault="0073427C" w:rsidP="0073427C">
      <w:pPr>
        <w:pStyle w:val="a5"/>
        <w:spacing w:line="258" w:lineRule="atLeast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3427C">
        <w:rPr>
          <w:b/>
          <w:color w:val="000000"/>
          <w:sz w:val="28"/>
          <w:szCs w:val="28"/>
          <w:shd w:val="clear" w:color="auto" w:fill="FFFFFF"/>
        </w:rPr>
        <w:t>Религиозный экстремизм</w:t>
      </w:r>
      <w:r>
        <w:rPr>
          <w:b/>
          <w:color w:val="000000"/>
          <w:sz w:val="28"/>
          <w:szCs w:val="28"/>
          <w:shd w:val="clear" w:color="auto" w:fill="FFFFFF"/>
        </w:rPr>
        <w:t>-это обратная сторона любо религии, ее тёмная, опасная сторона.</w:t>
      </w:r>
    </w:p>
    <w:p w:rsidR="0073427C" w:rsidRPr="0073427C" w:rsidRDefault="0073427C" w:rsidP="0073427C">
      <w:pPr>
        <w:pStyle w:val="a5"/>
        <w:spacing w:line="258" w:lineRule="atLeast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3427C">
        <w:rPr>
          <w:b/>
          <w:bCs/>
          <w:iCs/>
          <w:sz w:val="28"/>
          <w:szCs w:val="28"/>
        </w:rPr>
        <w:t>Основной целью</w:t>
      </w:r>
      <w:r w:rsidRPr="0073427C">
        <w:rPr>
          <w:bCs/>
          <w:iCs/>
          <w:sz w:val="28"/>
          <w:szCs w:val="28"/>
        </w:rPr>
        <w:t xml:space="preserve"> религиозного экстремизма</w:t>
      </w:r>
      <w:r w:rsidRPr="0073427C">
        <w:rPr>
          <w:rStyle w:val="apple-converted-space"/>
          <w:iCs/>
          <w:sz w:val="28"/>
          <w:szCs w:val="28"/>
        </w:rPr>
        <w:t> </w:t>
      </w:r>
      <w:r w:rsidRPr="0073427C">
        <w:rPr>
          <w:iCs/>
          <w:sz w:val="28"/>
          <w:szCs w:val="28"/>
        </w:rPr>
        <w:t>является признание своей религии ведущей и подавление других религиозных конфессий через их принуждение к своей системе религиозной веры. Наиболее ярые экстремисты ставят своей целью создание отдельного государства, правовые нормы которого будут заменены нормами общей для всего населения религии.</w:t>
      </w:r>
      <w:r w:rsidRPr="0073427C">
        <w:rPr>
          <w:rStyle w:val="apple-converted-space"/>
          <w:iCs/>
          <w:sz w:val="28"/>
          <w:szCs w:val="28"/>
        </w:rPr>
        <w:t> </w:t>
      </w:r>
    </w:p>
    <w:p w:rsidR="00DD63AA" w:rsidRDefault="0073427C" w:rsidP="00DD63AA">
      <w:pPr>
        <w:pStyle w:val="a5"/>
        <w:spacing w:line="258" w:lineRule="atLeast"/>
        <w:jc w:val="both"/>
        <w:rPr>
          <w:color w:val="222222"/>
          <w:sz w:val="28"/>
          <w:szCs w:val="28"/>
          <w:shd w:val="clear" w:color="auto" w:fill="FFFFFF"/>
        </w:rPr>
      </w:pPr>
      <w:r w:rsidRPr="0073427C">
        <w:rPr>
          <w:b/>
          <w:sz w:val="28"/>
          <w:szCs w:val="28"/>
          <w:shd w:val="clear" w:color="auto" w:fill="FFFFFF"/>
        </w:rPr>
        <w:t>Фаши́зм</w:t>
      </w:r>
      <w:r w:rsidRPr="0073427C">
        <w:rPr>
          <w:color w:val="222222"/>
          <w:sz w:val="28"/>
          <w:szCs w:val="28"/>
          <w:shd w:val="clear" w:color="auto" w:fill="FFFFFF"/>
        </w:rPr>
        <w:t xml:space="preserve"> — обобщённое название крайне правых политических движений, идеологий и соответствующая им форма правления диктаторского типа, характерными признаками которых являются национализм, культ личности, милитаризм, тоталитаризм.</w:t>
      </w:r>
    </w:p>
    <w:p w:rsidR="00C06EF1" w:rsidRPr="00C06EF1" w:rsidRDefault="00C06EF1" w:rsidP="00C06EF1">
      <w:pPr>
        <w:pStyle w:val="s15"/>
        <w:jc w:val="both"/>
        <w:rPr>
          <w:b/>
          <w:color w:val="000000"/>
          <w:sz w:val="28"/>
          <w:szCs w:val="28"/>
        </w:rPr>
      </w:pPr>
      <w:r w:rsidRPr="00C06EF1">
        <w:rPr>
          <w:rStyle w:val="s10"/>
          <w:b/>
          <w:bCs/>
          <w:sz w:val="28"/>
          <w:szCs w:val="28"/>
        </w:rPr>
        <w:t>Статья 2.</w:t>
      </w:r>
      <w:r w:rsidRPr="00C06EF1">
        <w:rPr>
          <w:rStyle w:val="apple-converted-space"/>
          <w:color w:val="000000"/>
          <w:sz w:val="28"/>
          <w:szCs w:val="28"/>
        </w:rPr>
        <w:t> </w:t>
      </w:r>
      <w:r w:rsidRPr="00C06EF1">
        <w:rPr>
          <w:b/>
          <w:color w:val="000000"/>
          <w:sz w:val="28"/>
          <w:szCs w:val="28"/>
        </w:rPr>
        <w:t>Основные принципы противодействия экстремистской деятельности</w:t>
      </w:r>
    </w:p>
    <w:p w:rsidR="00C06EF1" w:rsidRPr="00C06EF1" w:rsidRDefault="00C06EF1" w:rsidP="00C06EF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06EF1">
        <w:rPr>
          <w:b/>
          <w:color w:val="000000"/>
          <w:sz w:val="28"/>
          <w:szCs w:val="28"/>
        </w:rPr>
        <w:t>Противодействие экстремистской деятельности основывается на следующих принципах</w:t>
      </w:r>
      <w:r w:rsidRPr="00C06EF1">
        <w:rPr>
          <w:color w:val="000000"/>
          <w:sz w:val="28"/>
          <w:szCs w:val="28"/>
        </w:rPr>
        <w:t>:</w:t>
      </w:r>
    </w:p>
    <w:p w:rsidR="00C06EF1" w:rsidRPr="00C06EF1" w:rsidRDefault="00C06EF1" w:rsidP="00C06EF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0" w:name="21"/>
      <w:bookmarkEnd w:id="0"/>
      <w:r>
        <w:rPr>
          <w:color w:val="000000"/>
          <w:sz w:val="28"/>
          <w:szCs w:val="28"/>
        </w:rPr>
        <w:t>-</w:t>
      </w:r>
      <w:r w:rsidRPr="00C06EF1">
        <w:rPr>
          <w:color w:val="000000"/>
          <w:sz w:val="28"/>
          <w:szCs w:val="28"/>
        </w:rPr>
        <w:t>признание, соблюдение и</w:t>
      </w:r>
      <w:r w:rsidRPr="00C06EF1">
        <w:rPr>
          <w:rStyle w:val="apple-converted-space"/>
          <w:color w:val="000000"/>
          <w:sz w:val="28"/>
          <w:szCs w:val="28"/>
        </w:rPr>
        <w:t> </w:t>
      </w:r>
      <w:hyperlink r:id="rId8" w:tgtFrame="_blank" w:history="1">
        <w:r w:rsidRPr="00C06EF1">
          <w:rPr>
            <w:rStyle w:val="a4"/>
            <w:color w:val="auto"/>
            <w:sz w:val="28"/>
            <w:szCs w:val="28"/>
            <w:u w:val="none"/>
          </w:rPr>
          <w:t>защита</w:t>
        </w:r>
      </w:hyperlink>
      <w:r w:rsidRPr="00C06EF1">
        <w:rPr>
          <w:rStyle w:val="apple-converted-space"/>
          <w:color w:val="000000"/>
          <w:sz w:val="28"/>
          <w:szCs w:val="28"/>
        </w:rPr>
        <w:t> </w:t>
      </w:r>
      <w:r w:rsidRPr="00C06EF1">
        <w:rPr>
          <w:color w:val="000000"/>
          <w:sz w:val="28"/>
          <w:szCs w:val="28"/>
        </w:rPr>
        <w:t>прав и свобод человека и гражданина, а равно законных интересов организации;</w:t>
      </w:r>
    </w:p>
    <w:p w:rsidR="00C06EF1" w:rsidRPr="00C06EF1" w:rsidRDefault="00C06EF1" w:rsidP="00C06EF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1" w:name="22"/>
      <w:bookmarkEnd w:id="1"/>
      <w:r>
        <w:rPr>
          <w:color w:val="000000"/>
          <w:sz w:val="28"/>
          <w:szCs w:val="28"/>
        </w:rPr>
        <w:t>-</w:t>
      </w:r>
      <w:r w:rsidRPr="00C06EF1">
        <w:rPr>
          <w:color w:val="000000"/>
          <w:sz w:val="28"/>
          <w:szCs w:val="28"/>
        </w:rPr>
        <w:t>законность;</w:t>
      </w:r>
    </w:p>
    <w:p w:rsidR="00C06EF1" w:rsidRPr="00C06EF1" w:rsidRDefault="00C06EF1" w:rsidP="00C06EF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06EF1">
        <w:rPr>
          <w:color w:val="000000"/>
          <w:sz w:val="28"/>
          <w:szCs w:val="28"/>
        </w:rPr>
        <w:t>гласность;</w:t>
      </w:r>
    </w:p>
    <w:p w:rsidR="00C06EF1" w:rsidRPr="00C06EF1" w:rsidRDefault="00C06EF1" w:rsidP="00C06EF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2" w:name="24"/>
      <w:bookmarkEnd w:id="2"/>
      <w:r>
        <w:rPr>
          <w:color w:val="000000"/>
          <w:sz w:val="28"/>
          <w:szCs w:val="28"/>
        </w:rPr>
        <w:t>-</w:t>
      </w:r>
      <w:r w:rsidRPr="00C06EF1">
        <w:rPr>
          <w:color w:val="000000"/>
          <w:sz w:val="28"/>
          <w:szCs w:val="28"/>
        </w:rPr>
        <w:t>приоритет обеспечения безопасности Российской Федерации;</w:t>
      </w:r>
    </w:p>
    <w:p w:rsidR="00C06EF1" w:rsidRPr="00C06EF1" w:rsidRDefault="00C06EF1" w:rsidP="00C06EF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3" w:name="25"/>
      <w:bookmarkEnd w:id="3"/>
      <w:r w:rsidRPr="00C06EF1">
        <w:rPr>
          <w:color w:val="000000"/>
          <w:sz w:val="28"/>
          <w:szCs w:val="28"/>
        </w:rPr>
        <w:t>приоритет мер, направленных на предупреждение экстремистской деятельности;</w:t>
      </w:r>
    </w:p>
    <w:p w:rsidR="00C06EF1" w:rsidRPr="00C06EF1" w:rsidRDefault="00C06EF1" w:rsidP="00C06EF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4" w:name="26"/>
      <w:bookmarkEnd w:id="4"/>
      <w:r>
        <w:rPr>
          <w:color w:val="000000"/>
          <w:sz w:val="28"/>
          <w:szCs w:val="28"/>
        </w:rPr>
        <w:t>-</w:t>
      </w:r>
      <w:r w:rsidRPr="00C06EF1">
        <w:rPr>
          <w:color w:val="000000"/>
          <w:sz w:val="28"/>
          <w:szCs w:val="28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C06EF1" w:rsidRPr="00C06EF1" w:rsidRDefault="00C06EF1" w:rsidP="00C06EF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5" w:name="27"/>
      <w:bookmarkEnd w:id="5"/>
      <w:r>
        <w:rPr>
          <w:color w:val="000000"/>
          <w:sz w:val="28"/>
          <w:szCs w:val="28"/>
        </w:rPr>
        <w:lastRenderedPageBreak/>
        <w:t>-</w:t>
      </w:r>
      <w:r w:rsidRPr="00C06EF1">
        <w:rPr>
          <w:color w:val="000000"/>
          <w:sz w:val="28"/>
          <w:szCs w:val="28"/>
        </w:rPr>
        <w:t>неотвратимость наказания за осуществление экстремистской деятельности.</w:t>
      </w:r>
    </w:p>
    <w:p w:rsidR="00C06EF1" w:rsidRDefault="00C06EF1" w:rsidP="00C06EF1">
      <w:pPr>
        <w:pStyle w:val="a5"/>
        <w:spacing w:line="258" w:lineRule="atLeast"/>
        <w:rPr>
          <w:b/>
          <w:sz w:val="40"/>
          <w:szCs w:val="40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 w:rsidRPr="00C06EF1">
        <w:rPr>
          <w:b/>
          <w:sz w:val="40"/>
          <w:szCs w:val="40"/>
        </w:rPr>
        <w:t>Про</w:t>
      </w:r>
      <w:r>
        <w:rPr>
          <w:b/>
          <w:sz w:val="40"/>
          <w:szCs w:val="40"/>
        </w:rPr>
        <w:t xml:space="preserve"> </w:t>
      </w:r>
      <w:r w:rsidRPr="00C06EF1">
        <w:rPr>
          <w:b/>
          <w:sz w:val="40"/>
          <w:szCs w:val="40"/>
        </w:rPr>
        <w:t>Крыс</w:t>
      </w:r>
    </w:p>
    <w:p w:rsidR="00C06EF1" w:rsidRPr="00C06EF1" w:rsidRDefault="00C06EF1" w:rsidP="00C06EF1">
      <w:pPr>
        <w:pStyle w:val="a5"/>
        <w:spacing w:line="258" w:lineRule="atLeast"/>
        <w:jc w:val="both"/>
        <w:rPr>
          <w:color w:val="000000"/>
          <w:sz w:val="28"/>
          <w:szCs w:val="28"/>
        </w:rPr>
      </w:pPr>
      <w:r w:rsidRPr="00C06EF1">
        <w:rPr>
          <w:color w:val="222222"/>
          <w:sz w:val="28"/>
          <w:szCs w:val="28"/>
          <w:shd w:val="clear" w:color="auto" w:fill="FDFEFF"/>
        </w:rPr>
        <w:t>Конрад Лоренц, исследуя агрессивное поведение животных, показал, в частности, что крысы, способные к самопожертвованию в интересах своей стаи, становятся беспредельно агрессивны по отношению к чужакам. Крысу другой стаи буквально разрывают на куски. Такой же инстинкт, по мнению Лоренца, рождает агрессивное поведение у людей. Как мы видели, в состоянии группового мышления само отнесение индивида или группы к разряду «не наших» рождает и оправдывает агрессию. К наблюдению Лоренца можно только добавить, что у людей, в отличие от животных, отнесение к разряду своих и чужих определяется не по запаху, а по словесному ярлыку. Как показывает тот же исторический опыт, достаточно было, скажем, навесить на жителя села ярлык — «кулак», чтобы проживавшие рядом с ним с детства</w:t>
      </w:r>
      <w:r w:rsidRPr="002B777C">
        <w:rPr>
          <w:rStyle w:val="apple-converted-space"/>
          <w:sz w:val="28"/>
          <w:szCs w:val="28"/>
          <w:shd w:val="clear" w:color="auto" w:fill="FDFEFF"/>
        </w:rPr>
        <w:t> </w:t>
      </w:r>
      <w:hyperlink r:id="rId9" w:tgtFrame="_blank" w:history="1">
        <w:r w:rsidRPr="002B777C">
          <w:rPr>
            <w:rStyle w:val="a4"/>
            <w:color w:val="auto"/>
            <w:sz w:val="28"/>
            <w:szCs w:val="28"/>
            <w:u w:val="none"/>
            <w:shd w:val="clear" w:color="auto" w:fill="FDFEFF"/>
          </w:rPr>
          <w:t>соседи</w:t>
        </w:r>
      </w:hyperlink>
      <w:r w:rsidRPr="00C06EF1">
        <w:rPr>
          <w:rStyle w:val="apple-converted-space"/>
          <w:color w:val="222222"/>
          <w:sz w:val="28"/>
          <w:szCs w:val="28"/>
          <w:shd w:val="clear" w:color="auto" w:fill="FDFEFF"/>
        </w:rPr>
        <w:t> </w:t>
      </w:r>
      <w:r w:rsidRPr="00C06EF1">
        <w:rPr>
          <w:color w:val="222222"/>
          <w:sz w:val="28"/>
          <w:szCs w:val="28"/>
          <w:shd w:val="clear" w:color="auto" w:fill="FDFEFF"/>
        </w:rPr>
        <w:t>переставали считать его и его семью людьми, врывались к нему в дом, растаскивали его имущество, выгоняли с малыми детьми на мороз, а могли и убить. Этот же механизм использовался Гитлером, а потом и Сталиным для истребления (в случае Сталина, в подготовке к истреблению) евреев. Стоит ли удивляться, что у террориста не вызывают ни малейшего сожаления его жертвы, которых, как ему внушалось с самого детства, следует считать «неверными».</w:t>
      </w:r>
      <w:r w:rsidRPr="00C06EF1">
        <w:rPr>
          <w:color w:val="000000"/>
          <w:sz w:val="28"/>
          <w:szCs w:val="28"/>
        </w:rPr>
        <w:br/>
      </w:r>
    </w:p>
    <w:p w:rsidR="002B777C" w:rsidRPr="002B777C" w:rsidRDefault="002B777C" w:rsidP="002B777C">
      <w:pPr>
        <w:pStyle w:val="s15"/>
        <w:jc w:val="both"/>
        <w:rPr>
          <w:b/>
          <w:sz w:val="28"/>
          <w:szCs w:val="28"/>
        </w:rPr>
      </w:pPr>
      <w:r w:rsidRPr="002B777C">
        <w:rPr>
          <w:rStyle w:val="s10"/>
          <w:b/>
          <w:bCs/>
          <w:sz w:val="27"/>
          <w:szCs w:val="27"/>
        </w:rPr>
        <w:t>Статья 3.</w:t>
      </w:r>
      <w:r w:rsidRPr="002B777C">
        <w:rPr>
          <w:rStyle w:val="apple-converted-space"/>
          <w:b/>
          <w:sz w:val="27"/>
          <w:szCs w:val="27"/>
        </w:rPr>
        <w:t> </w:t>
      </w:r>
      <w:r w:rsidRPr="002B777C">
        <w:rPr>
          <w:b/>
          <w:sz w:val="28"/>
          <w:szCs w:val="28"/>
        </w:rPr>
        <w:t>Основные направления противодействия экстремистской деятельности</w:t>
      </w:r>
    </w:p>
    <w:p w:rsidR="002B777C" w:rsidRPr="002B777C" w:rsidRDefault="002B777C" w:rsidP="002B777C">
      <w:pPr>
        <w:pStyle w:val="s1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  <w:bookmarkStart w:id="6" w:name="301"/>
      <w:bookmarkEnd w:id="6"/>
      <w:r w:rsidRPr="002B777C">
        <w:rPr>
          <w:b/>
          <w:color w:val="000000"/>
          <w:sz w:val="28"/>
          <w:szCs w:val="28"/>
        </w:rPr>
        <w:t>Противодействие экстремистской деятельности осуществляется по следующим основным направлениям:</w:t>
      </w:r>
    </w:p>
    <w:p w:rsidR="002B777C" w:rsidRPr="002B777C" w:rsidRDefault="002B777C" w:rsidP="002B777C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7" w:name="302"/>
      <w:bookmarkEnd w:id="7"/>
      <w:r>
        <w:rPr>
          <w:color w:val="000000"/>
          <w:sz w:val="28"/>
          <w:szCs w:val="28"/>
        </w:rPr>
        <w:t>-</w:t>
      </w:r>
      <w:r w:rsidRPr="002B777C">
        <w:rPr>
          <w:color w:val="000000"/>
          <w:sz w:val="28"/>
          <w:szCs w:val="28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2B777C" w:rsidRDefault="002B777C" w:rsidP="002B777C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7"/>
          <w:szCs w:val="27"/>
        </w:rPr>
      </w:pPr>
      <w:bookmarkStart w:id="8" w:name="303"/>
      <w:bookmarkEnd w:id="8"/>
      <w:r>
        <w:rPr>
          <w:color w:val="000000"/>
          <w:sz w:val="28"/>
          <w:szCs w:val="28"/>
        </w:rPr>
        <w:t>-</w:t>
      </w:r>
      <w:r w:rsidRPr="002B777C">
        <w:rPr>
          <w:color w:val="000000"/>
          <w:sz w:val="28"/>
          <w:szCs w:val="28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6046DF" w:rsidRDefault="002B777C" w:rsidP="006046DF">
      <w:pPr>
        <w:pStyle w:val="a5"/>
        <w:spacing w:line="258" w:lineRule="atLeast"/>
        <w:rPr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Pr="002B777C">
        <w:rPr>
          <w:rStyle w:val="s10"/>
          <w:b/>
          <w:bCs/>
          <w:sz w:val="28"/>
          <w:szCs w:val="28"/>
        </w:rPr>
        <w:t>Статья 8.</w:t>
      </w:r>
      <w:r w:rsidRPr="002B777C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 </w:t>
      </w:r>
      <w:r w:rsidRPr="002B777C">
        <w:rPr>
          <w:b/>
          <w:color w:val="000000"/>
          <w:sz w:val="28"/>
          <w:szCs w:val="28"/>
          <w:shd w:val="clear" w:color="auto" w:fill="FFFFFF"/>
        </w:rPr>
        <w:t>Предупреждение о недопустимости распространения экстремистских материалов через средство масс</w:t>
      </w:r>
      <w:r>
        <w:rPr>
          <w:b/>
          <w:color w:val="000000"/>
          <w:sz w:val="28"/>
          <w:szCs w:val="28"/>
          <w:shd w:val="clear" w:color="auto" w:fill="FFFFFF"/>
        </w:rPr>
        <w:t xml:space="preserve">овой информации и осуществления </w:t>
      </w:r>
      <w:r w:rsidRPr="002B777C">
        <w:rPr>
          <w:b/>
          <w:color w:val="000000"/>
          <w:sz w:val="28"/>
          <w:szCs w:val="28"/>
          <w:shd w:val="clear" w:color="auto" w:fill="FFFFFF"/>
        </w:rPr>
        <w:t>им</w:t>
      </w:r>
      <w:r>
        <w:rPr>
          <w:b/>
          <w:color w:val="000000"/>
          <w:sz w:val="28"/>
          <w:szCs w:val="28"/>
          <w:shd w:val="clear" w:color="auto" w:fill="FFFFFF"/>
        </w:rPr>
        <w:t xml:space="preserve"> экстремистской </w:t>
      </w:r>
      <w:r w:rsidRPr="002B777C">
        <w:rPr>
          <w:b/>
          <w:color w:val="000000"/>
          <w:sz w:val="28"/>
          <w:szCs w:val="28"/>
          <w:shd w:val="clear" w:color="auto" w:fill="FFFFFF"/>
        </w:rPr>
        <w:t>деятельности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2B777C">
        <w:rPr>
          <w:b/>
          <w:color w:val="000000"/>
          <w:sz w:val="28"/>
          <w:szCs w:val="28"/>
        </w:rPr>
        <w:br/>
      </w:r>
    </w:p>
    <w:p w:rsidR="00EC6C36" w:rsidRPr="006046DF" w:rsidRDefault="006046DF" w:rsidP="006046DF">
      <w:pPr>
        <w:pStyle w:val="a5"/>
        <w:spacing w:line="258" w:lineRule="atLeast"/>
        <w:rPr>
          <w:b/>
          <w:bCs/>
          <w:color w:val="00008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</w:t>
      </w:r>
      <w:r w:rsidR="002B777C">
        <w:rPr>
          <w:b/>
          <w:color w:val="000000"/>
          <w:sz w:val="40"/>
          <w:szCs w:val="40"/>
        </w:rPr>
        <w:t xml:space="preserve">Экстремизм в глобальной паутине </w:t>
      </w:r>
      <w:r w:rsidR="00EC6C36" w:rsidRPr="009B2006">
        <w:rPr>
          <w:b/>
          <w:color w:val="000000"/>
          <w:sz w:val="40"/>
          <w:szCs w:val="40"/>
        </w:rPr>
        <w:br/>
      </w:r>
      <w:r w:rsidR="00EC6C36" w:rsidRPr="009B2006">
        <w:rPr>
          <w:b/>
          <w:sz w:val="40"/>
          <w:szCs w:val="40"/>
        </w:rPr>
        <w:br/>
      </w:r>
      <w:r w:rsidR="006E10F1" w:rsidRPr="006E10F1">
        <w:rPr>
          <w:i/>
          <w:color w:val="000000"/>
          <w:sz w:val="28"/>
          <w:szCs w:val="28"/>
          <w:shd w:val="clear" w:color="auto" w:fill="FFFFFF"/>
        </w:rPr>
        <w:t>Наибольшую опасность, считают в МВД, представляет особая разновидность киберпреступников - те, кто распространяет информацию террористического или экстремистского содержания. На экстремистских сайтах вывешивают не только нацистские или ваххабитские призывы, но и подробные инструкции по изготовлению взрывчатых устройств, организации терактов, убийств и даже расчленению трупов. Расследования ряда кровавых преступлений показали, что преступники свои криминальные знания почти полностью почерпнули в Интернете.</w:t>
      </w:r>
    </w:p>
    <w:p w:rsidR="006E10F1" w:rsidRDefault="006E10F1" w:rsidP="006E10F1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E10F1" w:rsidRDefault="006E10F1" w:rsidP="006E10F1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10F1">
        <w:rPr>
          <w:rStyle w:val="s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Статья 13.</w:t>
      </w:r>
      <w:r w:rsidRPr="006E10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6E10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Ответственность за распространение экстремистских материалов</w:t>
      </w:r>
    </w:p>
    <w:p w:rsidR="006046DF" w:rsidRDefault="006E10F1" w:rsidP="006E10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1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 В случаях, предусмотренных законодательством Российской Федерации,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6046DF" w:rsidRPr="006046DF" w:rsidRDefault="006E10F1" w:rsidP="006E10F1">
      <w:pPr>
        <w:rPr>
          <w:rFonts w:ascii="Times New Roman" w:hAnsi="Times New Roman" w:cs="Times New Roman"/>
          <w:b/>
          <w:sz w:val="28"/>
          <w:szCs w:val="28"/>
        </w:rPr>
      </w:pPr>
      <w:r w:rsidRPr="006E10F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46DF" w:rsidRPr="006046DF">
        <w:rPr>
          <w:rStyle w:val="s10"/>
          <w:rFonts w:ascii="Times New Roman" w:hAnsi="Times New Roman" w:cs="Times New Roman"/>
          <w:b/>
          <w:bCs/>
          <w:sz w:val="28"/>
          <w:szCs w:val="28"/>
        </w:rPr>
        <w:t>Статья 15.</w:t>
      </w:r>
      <w:r w:rsidR="006046DF" w:rsidRPr="006046D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6046DF" w:rsidRPr="006046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Ответственность граждан Российской Федерации, иностранных граждан и лиц без гражданства за осуществление экстремистской деятельности</w:t>
      </w:r>
      <w:r w:rsidR="006046DF" w:rsidRPr="006046DF">
        <w:rPr>
          <w:rFonts w:ascii="Times New Roman" w:hAnsi="Times New Roman" w:cs="Times New Roman"/>
          <w:b/>
          <w:sz w:val="28"/>
          <w:szCs w:val="28"/>
        </w:rPr>
        <w:br/>
      </w:r>
    </w:p>
    <w:p w:rsidR="006046DF" w:rsidRDefault="006046DF" w:rsidP="006046DF">
      <w:pPr>
        <w:pStyle w:val="s1"/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8"/>
          <w:szCs w:val="28"/>
        </w:rPr>
      </w:pPr>
      <w:r w:rsidRPr="006046DF">
        <w:rPr>
          <w:color w:val="000000"/>
          <w:sz w:val="28"/>
          <w:szCs w:val="28"/>
        </w:rPr>
        <w:t>За осуществление экстремистской деятельности граждане Российской Федерации, иностранные граждане и лица без гражданства несут</w:t>
      </w:r>
      <w:r w:rsidRPr="006046DF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 </w:t>
      </w:r>
    </w:p>
    <w:p w:rsidR="006046DF" w:rsidRPr="006046DF" w:rsidRDefault="00DA0FDF" w:rsidP="006046DF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10" w:anchor="block_280" w:history="1">
        <w:r w:rsidR="006046DF" w:rsidRPr="006046DF">
          <w:rPr>
            <w:rStyle w:val="a4"/>
            <w:color w:val="FF0000"/>
            <w:sz w:val="28"/>
            <w:szCs w:val="28"/>
            <w:u w:val="none"/>
          </w:rPr>
          <w:t>уголовную</w:t>
        </w:r>
      </w:hyperlink>
      <w:r w:rsidR="006046DF" w:rsidRPr="006046DF">
        <w:rPr>
          <w:color w:val="FF0000"/>
          <w:sz w:val="28"/>
          <w:szCs w:val="28"/>
        </w:rPr>
        <w:t>,</w:t>
      </w:r>
      <w:r w:rsidR="006046DF" w:rsidRPr="006046DF">
        <w:rPr>
          <w:rStyle w:val="apple-converted-space"/>
          <w:color w:val="FF0000"/>
          <w:sz w:val="28"/>
          <w:szCs w:val="28"/>
        </w:rPr>
        <w:t> </w:t>
      </w:r>
      <w:hyperlink r:id="rId11" w:anchor="block_203" w:history="1">
        <w:r w:rsidR="006046DF" w:rsidRPr="006046DF">
          <w:rPr>
            <w:rStyle w:val="a4"/>
            <w:color w:val="FF0000"/>
            <w:sz w:val="28"/>
            <w:szCs w:val="28"/>
            <w:u w:val="none"/>
          </w:rPr>
          <w:t>административную</w:t>
        </w:r>
      </w:hyperlink>
      <w:r w:rsidR="006046DF" w:rsidRPr="006046DF">
        <w:rPr>
          <w:rStyle w:val="apple-converted-space"/>
          <w:color w:val="FF0000"/>
          <w:sz w:val="28"/>
          <w:szCs w:val="28"/>
        </w:rPr>
        <w:t> </w:t>
      </w:r>
      <w:r w:rsidR="006046DF" w:rsidRPr="006046DF">
        <w:rPr>
          <w:color w:val="FF0000"/>
          <w:sz w:val="28"/>
          <w:szCs w:val="28"/>
        </w:rPr>
        <w:t>и гражданско</w:t>
      </w:r>
      <w:r w:rsidR="006046DF" w:rsidRPr="006046DF">
        <w:rPr>
          <w:color w:val="000000"/>
          <w:sz w:val="28"/>
          <w:szCs w:val="28"/>
        </w:rPr>
        <w:t>-</w:t>
      </w:r>
      <w:r w:rsidR="006046DF" w:rsidRPr="006046DF">
        <w:rPr>
          <w:color w:val="FF0000"/>
          <w:sz w:val="28"/>
          <w:szCs w:val="28"/>
        </w:rPr>
        <w:t>правовую</w:t>
      </w:r>
      <w:r w:rsidR="006046DF" w:rsidRPr="006046DF">
        <w:rPr>
          <w:color w:val="000000"/>
          <w:sz w:val="28"/>
          <w:szCs w:val="28"/>
        </w:rPr>
        <w:t xml:space="preserve"> ответственность в установленном законодательством Российской Федерации порядке.</w:t>
      </w:r>
    </w:p>
    <w:p w:rsidR="006E10F1" w:rsidRDefault="006E10F1" w:rsidP="006046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6DF" w:rsidRDefault="006046DF" w:rsidP="006046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6DF" w:rsidRDefault="006046DF" w:rsidP="006046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6DF" w:rsidRDefault="006046DF" w:rsidP="006046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6DF" w:rsidRDefault="006046DF" w:rsidP="006046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6DF" w:rsidRDefault="006046DF" w:rsidP="006046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6DF" w:rsidRDefault="006046DF" w:rsidP="006046D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46DF">
        <w:rPr>
          <w:rStyle w:val="s10"/>
          <w:rFonts w:ascii="Times New Roman" w:hAnsi="Times New Roman" w:cs="Times New Roman"/>
          <w:b/>
          <w:bCs/>
          <w:sz w:val="28"/>
          <w:szCs w:val="28"/>
        </w:rPr>
        <w:lastRenderedPageBreak/>
        <w:t>Статья 16.</w:t>
      </w:r>
      <w:r w:rsidRPr="006046D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6046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Недопущение осуществления экстремистской деятельности при проведении массовых акций</w:t>
      </w:r>
    </w:p>
    <w:p w:rsidR="002615D7" w:rsidRDefault="006046DF" w:rsidP="002615D7">
      <w:pPr>
        <w:rPr>
          <w:rFonts w:ascii="Arial" w:hAnsi="Arial" w:cs="Arial"/>
          <w:color w:val="000000"/>
          <w:sz w:val="27"/>
          <w:szCs w:val="27"/>
        </w:rPr>
      </w:pPr>
      <w:r w:rsidRPr="00604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собраний, митингов, демонстраций, шествий и пикетирования не допускается осуществление экстремистской деятельности. Организаторы массовых акций несут ответственность за соблюдение установленных законодательством Российской Федерации требований, касающихся порядка проведения массовых акций, недопущения осуществления экстремистской деятельности, а также ее своевременного пресечения. Об указанной ответственности организаторы массовой акции до ее проведения предупреждаются в письменно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форме органами внутренних делРФ.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2615D7" w:rsidRPr="00232F53" w:rsidRDefault="002615D7" w:rsidP="002615D7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232F53">
        <w:rPr>
          <w:rFonts w:ascii="Arial" w:hAnsi="Arial" w:cs="Arial"/>
          <w:b/>
          <w:color w:val="000000"/>
          <w:sz w:val="27"/>
          <w:szCs w:val="27"/>
        </w:rPr>
        <w:t xml:space="preserve">                        </w:t>
      </w:r>
      <w:r w:rsidRPr="00232F53">
        <w:rPr>
          <w:rFonts w:ascii="Times New Roman" w:hAnsi="Times New Roman" w:cs="Times New Roman"/>
          <w:b/>
          <w:color w:val="FF0000"/>
          <w:sz w:val="52"/>
          <w:szCs w:val="52"/>
        </w:rPr>
        <w:t>ВНИМАНИЕ, ДЕТИ!</w:t>
      </w:r>
    </w:p>
    <w:p w:rsidR="00232F53" w:rsidRPr="00232F53" w:rsidRDefault="002615D7" w:rsidP="00232F53">
      <w:pPr>
        <w:pStyle w:val="a3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32F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Агрессивное поведение с чертами расовой, этнической и религиозной неприязни возникает на ранних стадиях индивидуального развития, и если остается без должного внимания, то может закрепиться или обостриться по мере взросления индивида. Следовательно, чем своевременнее проводится работа с несовершеннолетними, тем больше шансов избежать агрессивного поведения во взрослой жизни. Профилактическая работа позволит предупреждать противоправные действия детей. Для эффективной борьбы с экстремизмом необходим акцент на предупреждение экстремистской деятельности, а уж потом на борьбу с ней.</w:t>
      </w:r>
    </w:p>
    <w:p w:rsidR="00232F53" w:rsidRPr="00232F53" w:rsidRDefault="00232F53" w:rsidP="00232F53">
      <w:pPr>
        <w:pStyle w:val="a3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Большая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r w:rsidRPr="00232F5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доля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9" w:name="YANDEX_23"/>
      <w:bookmarkEnd w:id="9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актов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10" w:name="YANDEX_24"/>
      <w:bookmarkEnd w:id="10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насилия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11" w:name="YANDEX_25"/>
      <w:bookmarkEnd w:id="11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и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12" w:name="YANDEX_26"/>
      <w:bookmarkEnd w:id="12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нетерпимости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13" w:name="YANDEX_27"/>
      <w:bookmarkEnd w:id="13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происходит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r w:rsidRPr="00232F5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в стенах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14" w:name="YANDEX_28"/>
      <w:bookmarkEnd w:id="14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общеобразовательных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15" w:name="YANDEX_29"/>
      <w:bookmarkEnd w:id="15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учреждений </w:t>
      </w:r>
      <w:r w:rsidRPr="00232F5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, непосредственно за ее пределами,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16" w:name="YANDEX_30"/>
      <w:bookmarkEnd w:id="16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там </w:t>
      </w:r>
      <w:r w:rsidRPr="00232F5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,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17" w:name="YANDEX_31"/>
      <w:bookmarkEnd w:id="17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где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18" w:name="YANDEX_32"/>
      <w:bookmarkEnd w:id="18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дети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19" w:name="YANDEX_33"/>
      <w:bookmarkEnd w:id="19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и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20" w:name="YANDEX_34"/>
      <w:bookmarkEnd w:id="20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подростки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21" w:name="YANDEX_35"/>
      <w:bookmarkEnd w:id="21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проводят 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22" w:name="YANDEX_36"/>
      <w:bookmarkEnd w:id="22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значительну</w:t>
      </w:r>
      <w:r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 xml:space="preserve">ю </w:t>
      </w:r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bookmarkStart w:id="23" w:name="YANDEX_37"/>
      <w:bookmarkEnd w:id="23"/>
      <w:r w:rsidRPr="00232F53">
        <w:rPr>
          <w:rStyle w:val="highlight"/>
          <w:rFonts w:ascii="Times New Roman" w:hAnsi="Times New Roman" w:cs="Times New Roman"/>
          <w:i/>
          <w:sz w:val="28"/>
          <w:szCs w:val="28"/>
          <w:bdr w:val="single" w:sz="12" w:space="0" w:color="FFFF00" w:frame="1"/>
          <w:shd w:val="clear" w:color="auto" w:fill="FFFFFF" w:themeFill="background1"/>
        </w:rPr>
        <w:t> часть </w:t>
      </w:r>
      <w:bookmarkStart w:id="24" w:name="YANDEX_LAST"/>
      <w:bookmarkEnd w:id="24"/>
      <w:r w:rsidRPr="00232F5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 </w:t>
      </w:r>
      <w:r w:rsidRPr="00232F5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времени и завязывают социальные отношения. Поэтому особую важность приобретает деятельность по своевременному предупреждению обострения межнациональных обострений</w:t>
      </w:r>
      <w:r w:rsidRPr="00232F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6046DF" w:rsidRDefault="006046DF" w:rsidP="002615D7">
      <w:pPr>
        <w:rPr>
          <w:rFonts w:ascii="Times New Roman" w:hAnsi="Times New Roman" w:cs="Times New Roman"/>
          <w:b/>
          <w:sz w:val="28"/>
          <w:szCs w:val="28"/>
        </w:rPr>
      </w:pPr>
      <w:r w:rsidRPr="00232F53">
        <w:rPr>
          <w:rFonts w:ascii="Times New Roman" w:hAnsi="Times New Roman" w:cs="Times New Roman"/>
          <w:b/>
          <w:sz w:val="28"/>
          <w:szCs w:val="28"/>
        </w:rPr>
        <w:br/>
      </w:r>
    </w:p>
    <w:p w:rsidR="00232F53" w:rsidRDefault="00232F53" w:rsidP="002615D7">
      <w:pPr>
        <w:rPr>
          <w:rFonts w:ascii="Times New Roman" w:hAnsi="Times New Roman" w:cs="Times New Roman"/>
          <w:b/>
          <w:sz w:val="28"/>
          <w:szCs w:val="28"/>
        </w:rPr>
      </w:pPr>
    </w:p>
    <w:p w:rsidR="00232F53" w:rsidRDefault="00232F53" w:rsidP="002615D7">
      <w:pPr>
        <w:rPr>
          <w:rFonts w:ascii="Times New Roman" w:hAnsi="Times New Roman" w:cs="Times New Roman"/>
          <w:b/>
          <w:sz w:val="28"/>
          <w:szCs w:val="28"/>
        </w:rPr>
      </w:pPr>
    </w:p>
    <w:p w:rsidR="00232F53" w:rsidRDefault="00232F53" w:rsidP="002615D7">
      <w:pPr>
        <w:rPr>
          <w:rFonts w:ascii="Times New Roman" w:hAnsi="Times New Roman" w:cs="Times New Roman"/>
          <w:b/>
          <w:sz w:val="28"/>
          <w:szCs w:val="28"/>
        </w:rPr>
      </w:pPr>
    </w:p>
    <w:p w:rsidR="00232F53" w:rsidRPr="00232F53" w:rsidRDefault="00232F53" w:rsidP="00232F53">
      <w:pPr>
        <w:ind w:left="2124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32F53">
        <w:rPr>
          <w:rFonts w:ascii="Times New Roman" w:hAnsi="Times New Roman" w:cs="Times New Roman"/>
          <w:b/>
          <w:color w:val="FF0000"/>
          <w:sz w:val="48"/>
          <w:szCs w:val="48"/>
        </w:rPr>
        <w:t>Как бороться с агрессией</w:t>
      </w:r>
    </w:p>
    <w:p w:rsidR="00A471FE" w:rsidRDefault="00D1437C" w:rsidP="00A471FE">
      <w:pPr>
        <w:pStyle w:val="a3"/>
        <w:rPr>
          <w:rFonts w:asciiTheme="majorHAnsi" w:hAnsiTheme="majorHAnsi"/>
        </w:rPr>
      </w:pP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D14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Меры по снижению возможностей преступной деятельности включают в себя: барьеры, с которыми сталкивается агрессивная молодежь (создаваемые при помощи физических препятствий или контроля доступа); контроль над стимулирующими агрессию факторами (например, запрет на продажу алкогольных напитков во время спортивных мероприятий); внедрение неформальных систем надзора (например, камер CCTV для видеонаблюдения, систем просмотра местности). Однако, важнейший вопрос заключающийся в том способны ли эти меры снизить общий уровень преступности, или они приводят лишь к «смещению» неправомерных деяний к менее защищенным объектам. Ученые оценили влияние мер по увеличению милицейского контроля на уменьшения числа актов насилия, совершаемых подростками и молодежью. Они установили, что введение комендантского часа и запрет на пребывание в определенных местах значительно снижают уровень насилия, тогда как просто увеличение присутствия патрулей не </w:t>
      </w:r>
      <w:r w:rsidR="00A47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эффекта</w:t>
      </w:r>
      <w:r w:rsidR="00A471FE">
        <w:rPr>
          <w:rFonts w:asciiTheme="majorHAnsi" w:hAnsiTheme="majorHAnsi"/>
        </w:rPr>
        <w:t xml:space="preserve">     </w:t>
      </w:r>
    </w:p>
    <w:p w:rsidR="00A471FE" w:rsidRDefault="00A471FE" w:rsidP="00A471FE">
      <w:pPr>
        <w:pStyle w:val="a3"/>
        <w:rPr>
          <w:rFonts w:asciiTheme="majorHAnsi" w:hAnsiTheme="majorHAnsi"/>
        </w:rPr>
      </w:pPr>
    </w:p>
    <w:p w:rsidR="00A471FE" w:rsidRDefault="00A471FE" w:rsidP="00A471FE">
      <w:pPr>
        <w:rPr>
          <w:rFonts w:asciiTheme="majorHAnsi" w:hAnsiTheme="majorHAnsi"/>
        </w:rPr>
      </w:pPr>
    </w:p>
    <w:p w:rsidR="00A471FE" w:rsidRDefault="00A471FE" w:rsidP="00A471FE">
      <w:pPr>
        <w:rPr>
          <w:b/>
          <w:sz w:val="24"/>
          <w:szCs w:val="24"/>
        </w:rPr>
      </w:pPr>
      <w:r w:rsidRPr="00543084">
        <w:rPr>
          <w:b/>
          <w:sz w:val="24"/>
          <w:szCs w:val="24"/>
        </w:rPr>
        <w:t>Социальный педагог  Прис Н.Н. ГБОУ № 568 Красносельского района Санкт-Петербурга</w:t>
      </w:r>
    </w:p>
    <w:p w:rsidR="00A471FE" w:rsidRPr="00543084" w:rsidRDefault="00A471FE" w:rsidP="00A471FE">
      <w:pPr>
        <w:rPr>
          <w:b/>
          <w:sz w:val="24"/>
          <w:szCs w:val="24"/>
        </w:rPr>
      </w:pPr>
    </w:p>
    <w:p w:rsidR="00A471FE" w:rsidRPr="00543084" w:rsidRDefault="00A471FE" w:rsidP="00A471FE">
      <w:pPr>
        <w:pStyle w:val="a3"/>
        <w:rPr>
          <w:b/>
          <w:sz w:val="28"/>
          <w:szCs w:val="28"/>
        </w:rPr>
      </w:pPr>
      <w:r w:rsidRPr="00543084">
        <w:rPr>
          <w:b/>
          <w:sz w:val="28"/>
          <w:szCs w:val="28"/>
        </w:rPr>
        <w:t>Директор школы                                            Г.С.Терещенко</w:t>
      </w:r>
    </w:p>
    <w:p w:rsidR="00232F53" w:rsidRPr="00D1437C" w:rsidRDefault="00232F53" w:rsidP="00D143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2F53" w:rsidRPr="00D1437C" w:rsidSect="009C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6BAB"/>
    <w:multiLevelType w:val="hybridMultilevel"/>
    <w:tmpl w:val="2250D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52428"/>
    <w:multiLevelType w:val="hybridMultilevel"/>
    <w:tmpl w:val="2A766FC2"/>
    <w:lvl w:ilvl="0" w:tplc="050050B2">
      <w:start w:val="1"/>
      <w:numFmt w:val="decimal"/>
      <w:lvlText w:val="%1."/>
      <w:lvlJc w:val="left"/>
      <w:pPr>
        <w:ind w:left="375" w:hanging="3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3B5E2D"/>
    <w:rsid w:val="00016856"/>
    <w:rsid w:val="000439BF"/>
    <w:rsid w:val="00046417"/>
    <w:rsid w:val="00051B36"/>
    <w:rsid w:val="00066115"/>
    <w:rsid w:val="000764D3"/>
    <w:rsid w:val="00082D41"/>
    <w:rsid w:val="000857EB"/>
    <w:rsid w:val="000873B6"/>
    <w:rsid w:val="00087B17"/>
    <w:rsid w:val="000B5FDA"/>
    <w:rsid w:val="000C536B"/>
    <w:rsid w:val="000C7CFB"/>
    <w:rsid w:val="000D1D4A"/>
    <w:rsid w:val="000E0A02"/>
    <w:rsid w:val="000E255C"/>
    <w:rsid w:val="000E5298"/>
    <w:rsid w:val="000E56BA"/>
    <w:rsid w:val="000E7684"/>
    <w:rsid w:val="000F1323"/>
    <w:rsid w:val="00100597"/>
    <w:rsid w:val="0010345C"/>
    <w:rsid w:val="001050F8"/>
    <w:rsid w:val="0011360A"/>
    <w:rsid w:val="0011617E"/>
    <w:rsid w:val="001207C9"/>
    <w:rsid w:val="001217EF"/>
    <w:rsid w:val="00127BAC"/>
    <w:rsid w:val="00147CF5"/>
    <w:rsid w:val="00157554"/>
    <w:rsid w:val="00161278"/>
    <w:rsid w:val="00162C4E"/>
    <w:rsid w:val="00172F3B"/>
    <w:rsid w:val="00177C89"/>
    <w:rsid w:val="00187AC5"/>
    <w:rsid w:val="00192135"/>
    <w:rsid w:val="001A0945"/>
    <w:rsid w:val="001A0986"/>
    <w:rsid w:val="001A707F"/>
    <w:rsid w:val="001B59D4"/>
    <w:rsid w:val="001B7DC4"/>
    <w:rsid w:val="001D7085"/>
    <w:rsid w:val="001D75DB"/>
    <w:rsid w:val="001E1E56"/>
    <w:rsid w:val="001F046A"/>
    <w:rsid w:val="001F1D26"/>
    <w:rsid w:val="001F4CFE"/>
    <w:rsid w:val="001F5BFF"/>
    <w:rsid w:val="002010E6"/>
    <w:rsid w:val="0020140C"/>
    <w:rsid w:val="00203B2C"/>
    <w:rsid w:val="00204208"/>
    <w:rsid w:val="002077A4"/>
    <w:rsid w:val="002104B2"/>
    <w:rsid w:val="00223907"/>
    <w:rsid w:val="00227DF4"/>
    <w:rsid w:val="00232F53"/>
    <w:rsid w:val="00237E69"/>
    <w:rsid w:val="0025229E"/>
    <w:rsid w:val="002528F6"/>
    <w:rsid w:val="00252D30"/>
    <w:rsid w:val="002615D7"/>
    <w:rsid w:val="0026773E"/>
    <w:rsid w:val="00267E16"/>
    <w:rsid w:val="0027106C"/>
    <w:rsid w:val="002741C6"/>
    <w:rsid w:val="00283CF5"/>
    <w:rsid w:val="002A3E64"/>
    <w:rsid w:val="002A6F6F"/>
    <w:rsid w:val="002B313E"/>
    <w:rsid w:val="002B6659"/>
    <w:rsid w:val="002B777C"/>
    <w:rsid w:val="002C4C7D"/>
    <w:rsid w:val="002C7E20"/>
    <w:rsid w:val="002D3F36"/>
    <w:rsid w:val="002D748C"/>
    <w:rsid w:val="002F5F32"/>
    <w:rsid w:val="002F760B"/>
    <w:rsid w:val="00306112"/>
    <w:rsid w:val="0030778E"/>
    <w:rsid w:val="00310E43"/>
    <w:rsid w:val="00315FCC"/>
    <w:rsid w:val="003222BB"/>
    <w:rsid w:val="003227CE"/>
    <w:rsid w:val="003408EA"/>
    <w:rsid w:val="00342325"/>
    <w:rsid w:val="00343FF8"/>
    <w:rsid w:val="0036171F"/>
    <w:rsid w:val="00366128"/>
    <w:rsid w:val="003703EF"/>
    <w:rsid w:val="00370852"/>
    <w:rsid w:val="00371FC0"/>
    <w:rsid w:val="003924A8"/>
    <w:rsid w:val="00393F30"/>
    <w:rsid w:val="00393F36"/>
    <w:rsid w:val="00397F8A"/>
    <w:rsid w:val="003B2565"/>
    <w:rsid w:val="003B5E2D"/>
    <w:rsid w:val="003B5F07"/>
    <w:rsid w:val="003D7281"/>
    <w:rsid w:val="003E17DF"/>
    <w:rsid w:val="003E7BE3"/>
    <w:rsid w:val="003F0497"/>
    <w:rsid w:val="00400C02"/>
    <w:rsid w:val="00407C2A"/>
    <w:rsid w:val="0041425F"/>
    <w:rsid w:val="00424086"/>
    <w:rsid w:val="00427C35"/>
    <w:rsid w:val="004323D1"/>
    <w:rsid w:val="004455F1"/>
    <w:rsid w:val="00464245"/>
    <w:rsid w:val="00486113"/>
    <w:rsid w:val="00490534"/>
    <w:rsid w:val="00490E6E"/>
    <w:rsid w:val="004A64F6"/>
    <w:rsid w:val="004B6422"/>
    <w:rsid w:val="004C6148"/>
    <w:rsid w:val="004C6C6B"/>
    <w:rsid w:val="004C7804"/>
    <w:rsid w:val="004D6D79"/>
    <w:rsid w:val="004E08DC"/>
    <w:rsid w:val="004F2CE3"/>
    <w:rsid w:val="004F4B10"/>
    <w:rsid w:val="00505B8A"/>
    <w:rsid w:val="00510170"/>
    <w:rsid w:val="00520272"/>
    <w:rsid w:val="00523829"/>
    <w:rsid w:val="0052753C"/>
    <w:rsid w:val="0053394D"/>
    <w:rsid w:val="005379C9"/>
    <w:rsid w:val="0054348E"/>
    <w:rsid w:val="0055318F"/>
    <w:rsid w:val="005568ED"/>
    <w:rsid w:val="00563D99"/>
    <w:rsid w:val="005B1094"/>
    <w:rsid w:val="005B5FA6"/>
    <w:rsid w:val="005C2378"/>
    <w:rsid w:val="005D4254"/>
    <w:rsid w:val="00600F22"/>
    <w:rsid w:val="00602D50"/>
    <w:rsid w:val="0060338A"/>
    <w:rsid w:val="006046DF"/>
    <w:rsid w:val="00607ABF"/>
    <w:rsid w:val="00627499"/>
    <w:rsid w:val="00627C1E"/>
    <w:rsid w:val="006350A8"/>
    <w:rsid w:val="006378F2"/>
    <w:rsid w:val="00640867"/>
    <w:rsid w:val="00656FDD"/>
    <w:rsid w:val="00660FE2"/>
    <w:rsid w:val="00666E99"/>
    <w:rsid w:val="00670D80"/>
    <w:rsid w:val="00671AE7"/>
    <w:rsid w:val="00680898"/>
    <w:rsid w:val="00694ABA"/>
    <w:rsid w:val="006959A8"/>
    <w:rsid w:val="006A0D1C"/>
    <w:rsid w:val="006B7ACC"/>
    <w:rsid w:val="006C26F6"/>
    <w:rsid w:val="006D1982"/>
    <w:rsid w:val="006D2C6E"/>
    <w:rsid w:val="006D5D1F"/>
    <w:rsid w:val="006E0FE8"/>
    <w:rsid w:val="006E10F1"/>
    <w:rsid w:val="006E2FBC"/>
    <w:rsid w:val="006F240F"/>
    <w:rsid w:val="006F41A1"/>
    <w:rsid w:val="00703A96"/>
    <w:rsid w:val="00704DA4"/>
    <w:rsid w:val="0071429C"/>
    <w:rsid w:val="00720A1A"/>
    <w:rsid w:val="007213C5"/>
    <w:rsid w:val="00721890"/>
    <w:rsid w:val="00731F07"/>
    <w:rsid w:val="0073427C"/>
    <w:rsid w:val="00747CDE"/>
    <w:rsid w:val="0076334D"/>
    <w:rsid w:val="00766F50"/>
    <w:rsid w:val="0078088F"/>
    <w:rsid w:val="007810AE"/>
    <w:rsid w:val="00791A14"/>
    <w:rsid w:val="007B0356"/>
    <w:rsid w:val="007B4C04"/>
    <w:rsid w:val="007C3AFF"/>
    <w:rsid w:val="007E11D7"/>
    <w:rsid w:val="007E1C51"/>
    <w:rsid w:val="007E2CCE"/>
    <w:rsid w:val="0080611C"/>
    <w:rsid w:val="008460D7"/>
    <w:rsid w:val="00851A70"/>
    <w:rsid w:val="0085647F"/>
    <w:rsid w:val="00876AA0"/>
    <w:rsid w:val="00883DDE"/>
    <w:rsid w:val="00886EB4"/>
    <w:rsid w:val="00891A30"/>
    <w:rsid w:val="008A53BE"/>
    <w:rsid w:val="008C5B3A"/>
    <w:rsid w:val="008C7E0E"/>
    <w:rsid w:val="008D474C"/>
    <w:rsid w:val="008D490C"/>
    <w:rsid w:val="008E6BF6"/>
    <w:rsid w:val="008F5F12"/>
    <w:rsid w:val="009022E7"/>
    <w:rsid w:val="0090379F"/>
    <w:rsid w:val="00912AFC"/>
    <w:rsid w:val="00915524"/>
    <w:rsid w:val="00926AE4"/>
    <w:rsid w:val="00932B61"/>
    <w:rsid w:val="00940A5D"/>
    <w:rsid w:val="00946C92"/>
    <w:rsid w:val="00952443"/>
    <w:rsid w:val="0095527C"/>
    <w:rsid w:val="00963D65"/>
    <w:rsid w:val="009904EE"/>
    <w:rsid w:val="00992CD1"/>
    <w:rsid w:val="009938A5"/>
    <w:rsid w:val="009975E1"/>
    <w:rsid w:val="009A6B2A"/>
    <w:rsid w:val="009B2006"/>
    <w:rsid w:val="009B53AF"/>
    <w:rsid w:val="009B5E7E"/>
    <w:rsid w:val="009C3F73"/>
    <w:rsid w:val="009C7215"/>
    <w:rsid w:val="009D62E1"/>
    <w:rsid w:val="009D7F3D"/>
    <w:rsid w:val="009E32FF"/>
    <w:rsid w:val="009E43A5"/>
    <w:rsid w:val="009E7056"/>
    <w:rsid w:val="009E7AC6"/>
    <w:rsid w:val="009F02FA"/>
    <w:rsid w:val="009F3FDA"/>
    <w:rsid w:val="00A03E3A"/>
    <w:rsid w:val="00A11F5C"/>
    <w:rsid w:val="00A14F1A"/>
    <w:rsid w:val="00A204C8"/>
    <w:rsid w:val="00A2223E"/>
    <w:rsid w:val="00A234CD"/>
    <w:rsid w:val="00A23843"/>
    <w:rsid w:val="00A471FE"/>
    <w:rsid w:val="00A5569B"/>
    <w:rsid w:val="00A73D56"/>
    <w:rsid w:val="00A744D3"/>
    <w:rsid w:val="00A7771E"/>
    <w:rsid w:val="00A83764"/>
    <w:rsid w:val="00A84387"/>
    <w:rsid w:val="00AA191E"/>
    <w:rsid w:val="00AA7DB4"/>
    <w:rsid w:val="00AB1436"/>
    <w:rsid w:val="00AB6D96"/>
    <w:rsid w:val="00AD0E0A"/>
    <w:rsid w:val="00AE184F"/>
    <w:rsid w:val="00AE5D0E"/>
    <w:rsid w:val="00AF4EBE"/>
    <w:rsid w:val="00B30DB7"/>
    <w:rsid w:val="00B32058"/>
    <w:rsid w:val="00B35F54"/>
    <w:rsid w:val="00B4109A"/>
    <w:rsid w:val="00B47C49"/>
    <w:rsid w:val="00B7160C"/>
    <w:rsid w:val="00B73E10"/>
    <w:rsid w:val="00B74C6C"/>
    <w:rsid w:val="00B754FC"/>
    <w:rsid w:val="00B75C1F"/>
    <w:rsid w:val="00B84337"/>
    <w:rsid w:val="00B903FD"/>
    <w:rsid w:val="00B94AC7"/>
    <w:rsid w:val="00BC02FD"/>
    <w:rsid w:val="00BC0EEF"/>
    <w:rsid w:val="00BC3F5F"/>
    <w:rsid w:val="00BD25F3"/>
    <w:rsid w:val="00BD7D94"/>
    <w:rsid w:val="00BE6BC0"/>
    <w:rsid w:val="00BF71E1"/>
    <w:rsid w:val="00C06EF1"/>
    <w:rsid w:val="00C12D59"/>
    <w:rsid w:val="00C13D31"/>
    <w:rsid w:val="00C1551A"/>
    <w:rsid w:val="00C237A8"/>
    <w:rsid w:val="00C33FAC"/>
    <w:rsid w:val="00C52136"/>
    <w:rsid w:val="00C56FFD"/>
    <w:rsid w:val="00C60E49"/>
    <w:rsid w:val="00C62ABF"/>
    <w:rsid w:val="00C64126"/>
    <w:rsid w:val="00C6767C"/>
    <w:rsid w:val="00C72553"/>
    <w:rsid w:val="00C749ED"/>
    <w:rsid w:val="00C8224C"/>
    <w:rsid w:val="00C85865"/>
    <w:rsid w:val="00C91E3E"/>
    <w:rsid w:val="00CB11A5"/>
    <w:rsid w:val="00CB13F9"/>
    <w:rsid w:val="00CB1B1F"/>
    <w:rsid w:val="00CB3465"/>
    <w:rsid w:val="00CB488E"/>
    <w:rsid w:val="00CB545A"/>
    <w:rsid w:val="00CB7310"/>
    <w:rsid w:val="00CC5BA1"/>
    <w:rsid w:val="00CE07EB"/>
    <w:rsid w:val="00CE10FB"/>
    <w:rsid w:val="00CE27D2"/>
    <w:rsid w:val="00CE31BE"/>
    <w:rsid w:val="00CE3B2B"/>
    <w:rsid w:val="00CF0B17"/>
    <w:rsid w:val="00CF0F5B"/>
    <w:rsid w:val="00CF42D9"/>
    <w:rsid w:val="00CF431E"/>
    <w:rsid w:val="00D02F05"/>
    <w:rsid w:val="00D0388A"/>
    <w:rsid w:val="00D04B03"/>
    <w:rsid w:val="00D058B2"/>
    <w:rsid w:val="00D0593A"/>
    <w:rsid w:val="00D12C7D"/>
    <w:rsid w:val="00D1437C"/>
    <w:rsid w:val="00D32EEF"/>
    <w:rsid w:val="00D54EEB"/>
    <w:rsid w:val="00D61BEB"/>
    <w:rsid w:val="00D6507A"/>
    <w:rsid w:val="00D74B04"/>
    <w:rsid w:val="00D770CA"/>
    <w:rsid w:val="00D82E98"/>
    <w:rsid w:val="00D83603"/>
    <w:rsid w:val="00D93FC0"/>
    <w:rsid w:val="00DA0EE8"/>
    <w:rsid w:val="00DA0FDF"/>
    <w:rsid w:val="00DA1CA0"/>
    <w:rsid w:val="00DA31CE"/>
    <w:rsid w:val="00DA473A"/>
    <w:rsid w:val="00DB32B6"/>
    <w:rsid w:val="00DB6201"/>
    <w:rsid w:val="00DD0DE4"/>
    <w:rsid w:val="00DD63AA"/>
    <w:rsid w:val="00DE0FB6"/>
    <w:rsid w:val="00DF325C"/>
    <w:rsid w:val="00DF6807"/>
    <w:rsid w:val="00E10C67"/>
    <w:rsid w:val="00E11326"/>
    <w:rsid w:val="00E14F15"/>
    <w:rsid w:val="00E1560A"/>
    <w:rsid w:val="00E243AE"/>
    <w:rsid w:val="00E3777C"/>
    <w:rsid w:val="00E508DE"/>
    <w:rsid w:val="00E65DFD"/>
    <w:rsid w:val="00E7531C"/>
    <w:rsid w:val="00E76BEF"/>
    <w:rsid w:val="00E85CD3"/>
    <w:rsid w:val="00E94388"/>
    <w:rsid w:val="00EA483C"/>
    <w:rsid w:val="00EB0074"/>
    <w:rsid w:val="00EB30AB"/>
    <w:rsid w:val="00EB3EDC"/>
    <w:rsid w:val="00EB6499"/>
    <w:rsid w:val="00EB79D7"/>
    <w:rsid w:val="00EC6C36"/>
    <w:rsid w:val="00ED7826"/>
    <w:rsid w:val="00EE40F0"/>
    <w:rsid w:val="00EF4C0F"/>
    <w:rsid w:val="00F142D7"/>
    <w:rsid w:val="00F159F8"/>
    <w:rsid w:val="00F33959"/>
    <w:rsid w:val="00F609F6"/>
    <w:rsid w:val="00F67013"/>
    <w:rsid w:val="00F93943"/>
    <w:rsid w:val="00FA779C"/>
    <w:rsid w:val="00FB4090"/>
    <w:rsid w:val="00FB5871"/>
    <w:rsid w:val="00FC7935"/>
    <w:rsid w:val="00FD22E4"/>
    <w:rsid w:val="00FD7599"/>
    <w:rsid w:val="00FE5629"/>
    <w:rsid w:val="00FF3594"/>
    <w:rsid w:val="00FF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753C"/>
  </w:style>
  <w:style w:type="paragraph" w:styleId="a3">
    <w:name w:val="List Paragraph"/>
    <w:basedOn w:val="a"/>
    <w:uiPriority w:val="34"/>
    <w:qFormat/>
    <w:rsid w:val="005568E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C6C3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B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C0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06EF1"/>
  </w:style>
  <w:style w:type="paragraph" w:customStyle="1" w:styleId="s1">
    <w:name w:val="s_1"/>
    <w:basedOn w:val="a"/>
    <w:rsid w:val="00C0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6DF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232F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moda.ru/p/NI464HUKV99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1%D0%BE%D1%86%D0%B8%D0%B0%D0%BB%D1%8C%D0%BD%D1%8B%D0%B9_%D0%B8%D0%BD%D1%81%D1%82%D0%B8%D1%82%D1%83%D1%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E%D1%80%D0%B5%D0%BD%D1%8C" TargetMode="External"/><Relationship Id="rId11" Type="http://schemas.openxmlformats.org/officeDocument/2006/relationships/hyperlink" Target="http://base.garant.ru/12125267/20/" TargetMode="External"/><Relationship Id="rId5" Type="http://schemas.openxmlformats.org/officeDocument/2006/relationships/hyperlink" Target="http://ru.wikipedia.org/wiki/%D0%9B%D0%B0%D1%82%D0%B8%D0%BD%D1%81%D0%BA%D0%B8%D0%B9_%D1%8F%D0%B7%D1%8B%D0%BA" TargetMode="External"/><Relationship Id="rId10" Type="http://schemas.openxmlformats.org/officeDocument/2006/relationships/hyperlink" Target="http://base.garant.ru/10108000/3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sed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niqolaq</dc:creator>
  <cp:lastModifiedBy>79023838414</cp:lastModifiedBy>
  <cp:revision>2</cp:revision>
  <cp:lastPrinted>2014-03-21T11:10:00Z</cp:lastPrinted>
  <dcterms:created xsi:type="dcterms:W3CDTF">2024-11-18T10:50:00Z</dcterms:created>
  <dcterms:modified xsi:type="dcterms:W3CDTF">2024-11-18T10:50:00Z</dcterms:modified>
</cp:coreProperties>
</file>