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A83" w:rsidRPr="00707126" w:rsidRDefault="00360A83" w:rsidP="00360A83">
      <w:pPr>
        <w:spacing w:after="0"/>
        <w:jc w:val="center"/>
        <w:rPr>
          <w:rFonts w:ascii="Times New Roman" w:hAnsi="Times New Roman"/>
          <w:sz w:val="24"/>
          <w:szCs w:val="24"/>
        </w:rPr>
      </w:pPr>
      <w:r>
        <w:rPr>
          <w:rFonts w:ascii="Times New Roman" w:hAnsi="Times New Roman"/>
          <w:b/>
          <w:bCs/>
          <w:noProof/>
          <w:sz w:val="32"/>
          <w:szCs w:val="32"/>
        </w:rPr>
        <w:drawing>
          <wp:anchor distT="0" distB="0" distL="0" distR="0" simplePos="0" relativeHeight="251659264" behindDoc="0" locked="0" layoutInCell="1" allowOverlap="1">
            <wp:simplePos x="0" y="0"/>
            <wp:positionH relativeFrom="page">
              <wp:posOffset>8570595</wp:posOffset>
            </wp:positionH>
            <wp:positionV relativeFrom="paragraph">
              <wp:posOffset>189865</wp:posOffset>
            </wp:positionV>
            <wp:extent cx="1626870" cy="548640"/>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6870" cy="548640"/>
                    </a:xfrm>
                    <a:prstGeom prst="rect">
                      <a:avLst/>
                    </a:prstGeom>
                    <a:noFill/>
                    <a:ln>
                      <a:noFill/>
                    </a:ln>
                  </pic:spPr>
                </pic:pic>
              </a:graphicData>
            </a:graphic>
          </wp:anchor>
        </w:drawing>
      </w:r>
      <w:r w:rsidRPr="00707126">
        <w:rPr>
          <w:rFonts w:ascii="Times New Roman" w:hAnsi="Times New Roman"/>
          <w:sz w:val="24"/>
          <w:szCs w:val="24"/>
        </w:rPr>
        <w:t xml:space="preserve"> МИНИСТЕРСТВО ОБРАЗОВАНИЯ РОССИЙСКОЙ ФЕДЕРАЦИИ</w:t>
      </w:r>
    </w:p>
    <w:p w:rsidR="00360A83" w:rsidRPr="00707126" w:rsidRDefault="00360A83" w:rsidP="00360A83">
      <w:pPr>
        <w:spacing w:after="0"/>
        <w:jc w:val="center"/>
        <w:rPr>
          <w:rFonts w:ascii="Times New Roman" w:hAnsi="Times New Roman"/>
          <w:sz w:val="24"/>
          <w:szCs w:val="24"/>
        </w:rPr>
      </w:pPr>
      <w:r w:rsidRPr="00707126">
        <w:rPr>
          <w:rFonts w:ascii="Times New Roman" w:hAnsi="Times New Roman"/>
          <w:sz w:val="24"/>
          <w:szCs w:val="24"/>
        </w:rPr>
        <w:t xml:space="preserve">ОТДЕЛ  ПО ОБРАЗОВАНИЮ АДМИНИСТРАЦИИ </w:t>
      </w:r>
    </w:p>
    <w:p w:rsidR="00360A83" w:rsidRPr="00707126" w:rsidRDefault="00360A83" w:rsidP="00360A83">
      <w:pPr>
        <w:spacing w:after="0"/>
        <w:jc w:val="center"/>
        <w:rPr>
          <w:rFonts w:ascii="Times New Roman" w:hAnsi="Times New Roman"/>
          <w:sz w:val="24"/>
          <w:szCs w:val="24"/>
        </w:rPr>
      </w:pPr>
      <w:r w:rsidRPr="00707126">
        <w:rPr>
          <w:rFonts w:ascii="Times New Roman" w:hAnsi="Times New Roman"/>
          <w:sz w:val="24"/>
          <w:szCs w:val="24"/>
        </w:rPr>
        <w:t>ПАЛЛАСОВСКОГО МУНИЦИПАЛЬНОГО РАЙОНА ВОЛГОГРАДСКОЙ ОБЛАСТИ</w:t>
      </w:r>
    </w:p>
    <w:p w:rsidR="00360A83" w:rsidRPr="00707126" w:rsidRDefault="00360A83" w:rsidP="00360A83">
      <w:pPr>
        <w:pBdr>
          <w:bottom w:val="single" w:sz="12" w:space="1" w:color="auto"/>
        </w:pBdr>
        <w:spacing w:after="0"/>
        <w:jc w:val="center"/>
        <w:rPr>
          <w:rFonts w:ascii="Times New Roman" w:hAnsi="Times New Roman"/>
          <w:b/>
          <w:sz w:val="24"/>
          <w:szCs w:val="24"/>
        </w:rPr>
      </w:pPr>
      <w:r w:rsidRPr="00707126">
        <w:rPr>
          <w:rFonts w:ascii="Times New Roman" w:hAnsi="Times New Roman"/>
          <w:b/>
          <w:sz w:val="24"/>
          <w:szCs w:val="24"/>
        </w:rPr>
        <w:t>МУНИЦИПАЛЬНОЕ КАЗЁННОЕ ОБЩЕОБРАЗОВАТЕЛЬНОЕ УЧРЕЖДЕНИЕ</w:t>
      </w:r>
    </w:p>
    <w:p w:rsidR="00360A83" w:rsidRPr="00707126" w:rsidRDefault="00360A83" w:rsidP="00360A83">
      <w:pPr>
        <w:pBdr>
          <w:bottom w:val="single" w:sz="12" w:space="1" w:color="auto"/>
        </w:pBdr>
        <w:spacing w:after="0"/>
        <w:jc w:val="center"/>
        <w:rPr>
          <w:rFonts w:ascii="Times New Roman" w:hAnsi="Times New Roman"/>
          <w:b/>
          <w:sz w:val="24"/>
          <w:szCs w:val="24"/>
        </w:rPr>
      </w:pPr>
      <w:r w:rsidRPr="00707126">
        <w:rPr>
          <w:rFonts w:ascii="Times New Roman" w:hAnsi="Times New Roman"/>
          <w:b/>
          <w:sz w:val="24"/>
          <w:szCs w:val="24"/>
        </w:rPr>
        <w:t>«СРЕДНЯЯ  ШКОЛА № 2»</w:t>
      </w:r>
    </w:p>
    <w:p w:rsidR="00360A83" w:rsidRPr="00707126" w:rsidRDefault="00360A83" w:rsidP="00360A83">
      <w:pPr>
        <w:pBdr>
          <w:bottom w:val="single" w:sz="12" w:space="1" w:color="auto"/>
        </w:pBdr>
        <w:spacing w:after="0"/>
        <w:jc w:val="center"/>
        <w:rPr>
          <w:rFonts w:ascii="Times New Roman" w:hAnsi="Times New Roman"/>
          <w:b/>
          <w:sz w:val="24"/>
          <w:szCs w:val="24"/>
        </w:rPr>
      </w:pPr>
      <w:r w:rsidRPr="00707126">
        <w:rPr>
          <w:rFonts w:ascii="Times New Roman" w:hAnsi="Times New Roman"/>
          <w:b/>
          <w:sz w:val="24"/>
          <w:szCs w:val="24"/>
        </w:rPr>
        <w:t>ГОРОДА ПАЛЛАСОВКИ ВОЛГОГРАДСКОЙ ОБЛАСТИ</w:t>
      </w:r>
    </w:p>
    <w:p w:rsidR="00360A83" w:rsidRPr="00707126" w:rsidRDefault="00360A83" w:rsidP="00360A83">
      <w:pPr>
        <w:spacing w:after="0"/>
        <w:rPr>
          <w:rFonts w:ascii="Times New Roman" w:hAnsi="Times New Roman"/>
          <w:sz w:val="24"/>
          <w:szCs w:val="24"/>
        </w:rPr>
      </w:pPr>
      <w:r w:rsidRPr="00707126">
        <w:rPr>
          <w:rFonts w:ascii="Times New Roman" w:hAnsi="Times New Roman"/>
          <w:sz w:val="24"/>
          <w:szCs w:val="24"/>
        </w:rPr>
        <w:t xml:space="preserve">404264, Волгоградская область, </w:t>
      </w:r>
    </w:p>
    <w:p w:rsidR="00360A83" w:rsidRPr="00707126" w:rsidRDefault="00360A83" w:rsidP="00360A83">
      <w:pPr>
        <w:spacing w:after="0"/>
        <w:rPr>
          <w:rFonts w:ascii="Times New Roman" w:hAnsi="Times New Roman"/>
          <w:sz w:val="24"/>
          <w:szCs w:val="24"/>
        </w:rPr>
      </w:pPr>
      <w:r w:rsidRPr="00707126">
        <w:rPr>
          <w:rFonts w:ascii="Times New Roman" w:hAnsi="Times New Roman"/>
          <w:sz w:val="24"/>
          <w:szCs w:val="24"/>
        </w:rPr>
        <w:t>г. Палласовка, ул. Пугачева 29</w:t>
      </w:r>
      <w:proofErr w:type="gramStart"/>
      <w:r w:rsidRPr="00707126">
        <w:rPr>
          <w:rFonts w:ascii="Times New Roman" w:hAnsi="Times New Roman"/>
          <w:sz w:val="24"/>
          <w:szCs w:val="24"/>
        </w:rPr>
        <w:t xml:space="preserve"> А</w:t>
      </w:r>
      <w:proofErr w:type="gramEnd"/>
      <w:r w:rsidRPr="00707126">
        <w:rPr>
          <w:rFonts w:ascii="Times New Roman" w:hAnsi="Times New Roman"/>
          <w:sz w:val="24"/>
          <w:szCs w:val="24"/>
        </w:rPr>
        <w:t>,</w:t>
      </w:r>
    </w:p>
    <w:p w:rsidR="00360A83" w:rsidRPr="00707126" w:rsidRDefault="00360A83" w:rsidP="00360A83">
      <w:pPr>
        <w:spacing w:after="0"/>
        <w:rPr>
          <w:rFonts w:ascii="Times New Roman" w:hAnsi="Times New Roman"/>
          <w:sz w:val="24"/>
          <w:szCs w:val="24"/>
          <w:lang w:val="de-DE"/>
        </w:rPr>
      </w:pPr>
      <w:r w:rsidRPr="00707126">
        <w:rPr>
          <w:rFonts w:ascii="Times New Roman" w:hAnsi="Times New Roman"/>
          <w:sz w:val="24"/>
          <w:szCs w:val="24"/>
        </w:rPr>
        <w:t>тел</w:t>
      </w:r>
      <w:r w:rsidRPr="00707126">
        <w:rPr>
          <w:rFonts w:ascii="Times New Roman" w:hAnsi="Times New Roman"/>
          <w:sz w:val="24"/>
          <w:szCs w:val="24"/>
          <w:lang w:val="de-DE"/>
        </w:rPr>
        <w:t>.: (8-4492) 61-4-74; 61-3-04</w:t>
      </w:r>
    </w:p>
    <w:p w:rsidR="00360A83" w:rsidRPr="00707126" w:rsidRDefault="00360A83" w:rsidP="00360A83">
      <w:pPr>
        <w:spacing w:after="0"/>
        <w:rPr>
          <w:rFonts w:ascii="Times New Roman" w:hAnsi="Times New Roman"/>
          <w:sz w:val="24"/>
          <w:szCs w:val="24"/>
          <w:lang w:val="de-DE"/>
        </w:rPr>
      </w:pPr>
      <w:r w:rsidRPr="00707126">
        <w:rPr>
          <w:rFonts w:ascii="Times New Roman" w:hAnsi="Times New Roman"/>
          <w:sz w:val="24"/>
          <w:szCs w:val="24"/>
        </w:rPr>
        <w:t>факс</w:t>
      </w:r>
      <w:r w:rsidRPr="00707126">
        <w:rPr>
          <w:rFonts w:ascii="Times New Roman" w:hAnsi="Times New Roman"/>
          <w:sz w:val="24"/>
          <w:szCs w:val="24"/>
          <w:lang w:val="de-DE"/>
        </w:rPr>
        <w:t>: (8-4492) 61-4-74</w:t>
      </w:r>
    </w:p>
    <w:p w:rsidR="00360A83" w:rsidRPr="00707126" w:rsidRDefault="00360A83" w:rsidP="00360A83">
      <w:pPr>
        <w:spacing w:after="0"/>
        <w:rPr>
          <w:rFonts w:ascii="Times New Roman" w:hAnsi="Times New Roman"/>
          <w:sz w:val="24"/>
          <w:szCs w:val="24"/>
          <w:lang w:val="de-DE"/>
        </w:rPr>
      </w:pPr>
      <w:proofErr w:type="spellStart"/>
      <w:r w:rsidRPr="00707126">
        <w:rPr>
          <w:rFonts w:ascii="Times New Roman" w:hAnsi="Times New Roman"/>
          <w:sz w:val="24"/>
          <w:szCs w:val="24"/>
          <w:lang w:val="de-DE"/>
        </w:rPr>
        <w:t>e-mail</w:t>
      </w:r>
      <w:proofErr w:type="spellEnd"/>
      <w:r w:rsidRPr="00707126">
        <w:rPr>
          <w:rFonts w:ascii="Times New Roman" w:hAnsi="Times New Roman"/>
          <w:sz w:val="24"/>
          <w:szCs w:val="24"/>
          <w:lang w:val="de-DE"/>
        </w:rPr>
        <w:t xml:space="preserve">: </w:t>
      </w:r>
      <w:hyperlink r:id="rId9" w:history="1">
        <w:r w:rsidRPr="00707126">
          <w:rPr>
            <w:rStyle w:val="af2"/>
            <w:rFonts w:ascii="Times New Roman" w:hAnsi="Times New Roman"/>
            <w:sz w:val="24"/>
            <w:szCs w:val="24"/>
            <w:lang w:val="de-DE"/>
          </w:rPr>
          <w:t>pall-msosh2@rambler.ru</w:t>
        </w:r>
      </w:hyperlink>
    </w:p>
    <w:p w:rsidR="00360A83" w:rsidRPr="00707126" w:rsidRDefault="00360A83" w:rsidP="00360A83">
      <w:pPr>
        <w:spacing w:after="0"/>
        <w:rPr>
          <w:rFonts w:ascii="Times New Roman" w:hAnsi="Times New Roman"/>
          <w:sz w:val="24"/>
          <w:szCs w:val="24"/>
        </w:rPr>
      </w:pPr>
      <w:r w:rsidRPr="00707126">
        <w:rPr>
          <w:rFonts w:ascii="Times New Roman" w:hAnsi="Times New Roman"/>
          <w:sz w:val="24"/>
          <w:szCs w:val="24"/>
        </w:rPr>
        <w:t>ОКПО    22421417</w:t>
      </w:r>
    </w:p>
    <w:p w:rsidR="00360A83" w:rsidRPr="00707126" w:rsidRDefault="00360A83" w:rsidP="00360A83">
      <w:pPr>
        <w:spacing w:after="0"/>
        <w:rPr>
          <w:rFonts w:ascii="Times New Roman" w:hAnsi="Times New Roman"/>
          <w:sz w:val="24"/>
          <w:szCs w:val="24"/>
        </w:rPr>
      </w:pPr>
      <w:r w:rsidRPr="00707126">
        <w:rPr>
          <w:rFonts w:ascii="Times New Roman" w:hAnsi="Times New Roman"/>
          <w:sz w:val="24"/>
          <w:szCs w:val="24"/>
        </w:rPr>
        <w:t>ОГРН     1023405166839</w:t>
      </w:r>
    </w:p>
    <w:p w:rsidR="00360A83" w:rsidRPr="00707126" w:rsidRDefault="00360A83" w:rsidP="00360A83">
      <w:pPr>
        <w:spacing w:after="0"/>
        <w:rPr>
          <w:rFonts w:ascii="Times New Roman" w:hAnsi="Times New Roman"/>
          <w:sz w:val="24"/>
          <w:szCs w:val="24"/>
        </w:rPr>
      </w:pPr>
      <w:r w:rsidRPr="00707126">
        <w:rPr>
          <w:rFonts w:ascii="Times New Roman" w:hAnsi="Times New Roman"/>
          <w:sz w:val="24"/>
          <w:szCs w:val="24"/>
        </w:rPr>
        <w:t>ИНН       3423011305</w:t>
      </w:r>
    </w:p>
    <w:p w:rsidR="00360A83" w:rsidRPr="00707126" w:rsidRDefault="00360A83" w:rsidP="00360A83">
      <w:pPr>
        <w:spacing w:after="0"/>
        <w:rPr>
          <w:rFonts w:ascii="Times New Roman" w:hAnsi="Times New Roman"/>
          <w:sz w:val="24"/>
          <w:szCs w:val="24"/>
        </w:rPr>
      </w:pPr>
      <w:r w:rsidRPr="00707126">
        <w:rPr>
          <w:rFonts w:ascii="Times New Roman" w:hAnsi="Times New Roman"/>
          <w:sz w:val="24"/>
          <w:szCs w:val="24"/>
        </w:rPr>
        <w:t>КПП       342301001</w:t>
      </w:r>
    </w:p>
    <w:p w:rsidR="00360A83" w:rsidRPr="00707126" w:rsidRDefault="00360A83" w:rsidP="00360A83">
      <w:pPr>
        <w:spacing w:after="0"/>
        <w:rPr>
          <w:rFonts w:ascii="Times New Roman" w:hAnsi="Times New Roman"/>
          <w:sz w:val="24"/>
          <w:szCs w:val="24"/>
        </w:rPr>
      </w:pPr>
    </w:p>
    <w:p w:rsidR="00360A83" w:rsidRPr="00707126" w:rsidRDefault="00360A83" w:rsidP="00360A83">
      <w:pPr>
        <w:spacing w:after="0"/>
        <w:rPr>
          <w:rFonts w:ascii="Times New Roman" w:hAnsi="Times New Roman"/>
          <w:sz w:val="24"/>
          <w:szCs w:val="24"/>
        </w:rPr>
      </w:pPr>
      <w:proofErr w:type="gramStart"/>
      <w:r w:rsidRPr="00707126">
        <w:rPr>
          <w:rFonts w:ascii="Times New Roman" w:hAnsi="Times New Roman"/>
          <w:sz w:val="24"/>
          <w:szCs w:val="24"/>
        </w:rPr>
        <w:t>РАССМОТРЕНО</w:t>
      </w:r>
      <w:proofErr w:type="gramEnd"/>
      <w:r w:rsidRPr="00707126">
        <w:rPr>
          <w:rFonts w:ascii="Times New Roman" w:hAnsi="Times New Roman"/>
          <w:sz w:val="24"/>
          <w:szCs w:val="24"/>
        </w:rPr>
        <w:t xml:space="preserve">                                                    СОГЛАСОВАНО                                                       УТВЕРЖДЕНО</w:t>
      </w:r>
    </w:p>
    <w:p w:rsidR="00360A83" w:rsidRPr="00707126" w:rsidRDefault="00360A83" w:rsidP="00360A83">
      <w:pPr>
        <w:spacing w:after="0"/>
        <w:rPr>
          <w:rFonts w:ascii="Times New Roman" w:hAnsi="Times New Roman"/>
          <w:sz w:val="24"/>
          <w:szCs w:val="24"/>
        </w:rPr>
      </w:pPr>
      <w:r w:rsidRPr="00707126">
        <w:rPr>
          <w:rFonts w:ascii="Times New Roman" w:hAnsi="Times New Roman"/>
          <w:sz w:val="24"/>
          <w:szCs w:val="24"/>
        </w:rPr>
        <w:t>на заседании педагогов центра</w:t>
      </w:r>
    </w:p>
    <w:p w:rsidR="00360A83" w:rsidRPr="00707126" w:rsidRDefault="00360A83" w:rsidP="00360A83">
      <w:pPr>
        <w:spacing w:after="0"/>
        <w:rPr>
          <w:rFonts w:ascii="Times New Roman" w:hAnsi="Times New Roman"/>
          <w:sz w:val="24"/>
          <w:szCs w:val="24"/>
        </w:rPr>
      </w:pPr>
      <w:r w:rsidRPr="00707126">
        <w:rPr>
          <w:rFonts w:ascii="Times New Roman" w:hAnsi="Times New Roman"/>
          <w:sz w:val="24"/>
          <w:szCs w:val="24"/>
        </w:rPr>
        <w:t>«Точка роста                                                с руководителем центра «Точка роста»</w:t>
      </w:r>
      <w:r>
        <w:rPr>
          <w:rFonts w:ascii="Times New Roman" w:hAnsi="Times New Roman"/>
          <w:sz w:val="24"/>
          <w:szCs w:val="24"/>
        </w:rPr>
        <w:t xml:space="preserve">                  приказом № 340    от 25.08.2022</w:t>
      </w:r>
      <w:r w:rsidRPr="00707126">
        <w:rPr>
          <w:rFonts w:ascii="Times New Roman" w:hAnsi="Times New Roman"/>
          <w:sz w:val="24"/>
          <w:szCs w:val="24"/>
        </w:rPr>
        <w:t xml:space="preserve"> года </w:t>
      </w:r>
    </w:p>
    <w:p w:rsidR="00360A83" w:rsidRPr="00707126" w:rsidRDefault="00360A83" w:rsidP="00360A83">
      <w:pPr>
        <w:spacing w:after="0"/>
        <w:rPr>
          <w:rFonts w:ascii="Times New Roman" w:hAnsi="Times New Roman"/>
          <w:sz w:val="24"/>
          <w:szCs w:val="24"/>
        </w:rPr>
      </w:pPr>
      <w:r>
        <w:rPr>
          <w:rFonts w:ascii="Times New Roman" w:hAnsi="Times New Roman"/>
          <w:sz w:val="24"/>
          <w:szCs w:val="24"/>
        </w:rPr>
        <w:t>протокол № 1 от 25.08.2022</w:t>
      </w:r>
      <w:r w:rsidRPr="00707126">
        <w:rPr>
          <w:rFonts w:ascii="Times New Roman" w:hAnsi="Times New Roman"/>
          <w:sz w:val="24"/>
          <w:szCs w:val="24"/>
        </w:rPr>
        <w:t xml:space="preserve"> года                             </w:t>
      </w:r>
      <w:r>
        <w:rPr>
          <w:rFonts w:ascii="Times New Roman" w:hAnsi="Times New Roman"/>
          <w:sz w:val="24"/>
          <w:szCs w:val="24"/>
        </w:rPr>
        <w:t xml:space="preserve">        __________ </w:t>
      </w:r>
      <w:proofErr w:type="spellStart"/>
      <w:r>
        <w:rPr>
          <w:rFonts w:ascii="Times New Roman" w:hAnsi="Times New Roman"/>
          <w:sz w:val="24"/>
          <w:szCs w:val="24"/>
        </w:rPr>
        <w:t>М.С.Фладунг</w:t>
      </w:r>
      <w:proofErr w:type="spellEnd"/>
      <w:r w:rsidRPr="00707126">
        <w:rPr>
          <w:rFonts w:ascii="Times New Roman" w:hAnsi="Times New Roman"/>
          <w:sz w:val="24"/>
          <w:szCs w:val="24"/>
        </w:rPr>
        <w:t xml:space="preserve">          директор школы__</w:t>
      </w:r>
      <w:r>
        <w:rPr>
          <w:rFonts w:ascii="Times New Roman" w:hAnsi="Times New Roman"/>
          <w:sz w:val="24"/>
          <w:szCs w:val="24"/>
        </w:rPr>
        <w:t xml:space="preserve">__________         </w:t>
      </w:r>
      <w:proofErr w:type="spellStart"/>
      <w:r>
        <w:rPr>
          <w:rFonts w:ascii="Times New Roman" w:hAnsi="Times New Roman"/>
          <w:sz w:val="24"/>
          <w:szCs w:val="24"/>
        </w:rPr>
        <w:t>Е.В.Донцова</w:t>
      </w:r>
      <w:proofErr w:type="spellEnd"/>
    </w:p>
    <w:p w:rsidR="00360A83" w:rsidRPr="00707126" w:rsidRDefault="00360A83" w:rsidP="00360A83">
      <w:pPr>
        <w:spacing w:after="0"/>
        <w:rPr>
          <w:rFonts w:ascii="Times New Roman" w:hAnsi="Times New Roman"/>
          <w:sz w:val="24"/>
          <w:szCs w:val="24"/>
        </w:rPr>
      </w:pPr>
    </w:p>
    <w:p w:rsidR="00360A83" w:rsidRPr="00707126" w:rsidRDefault="00360A83" w:rsidP="00360A83">
      <w:pPr>
        <w:spacing w:after="0"/>
        <w:rPr>
          <w:rFonts w:ascii="Times New Roman" w:hAnsi="Times New Roman"/>
          <w:sz w:val="24"/>
          <w:szCs w:val="24"/>
        </w:rPr>
      </w:pPr>
    </w:p>
    <w:p w:rsidR="00360A83" w:rsidRPr="00707126" w:rsidRDefault="00360A83" w:rsidP="00360A83">
      <w:pPr>
        <w:tabs>
          <w:tab w:val="left" w:pos="5869"/>
        </w:tabs>
        <w:spacing w:after="0"/>
        <w:jc w:val="center"/>
        <w:rPr>
          <w:rFonts w:ascii="Times New Roman" w:hAnsi="Times New Roman"/>
          <w:b/>
          <w:sz w:val="24"/>
          <w:szCs w:val="24"/>
        </w:rPr>
      </w:pPr>
    </w:p>
    <w:p w:rsidR="00360A83" w:rsidRPr="00707126" w:rsidRDefault="00360A83" w:rsidP="00360A83">
      <w:pPr>
        <w:tabs>
          <w:tab w:val="left" w:pos="5869"/>
        </w:tabs>
        <w:spacing w:after="0"/>
        <w:jc w:val="center"/>
        <w:rPr>
          <w:rFonts w:ascii="Times New Roman" w:hAnsi="Times New Roman"/>
          <w:b/>
          <w:sz w:val="24"/>
          <w:szCs w:val="24"/>
        </w:rPr>
      </w:pPr>
      <w:r w:rsidRPr="00707126">
        <w:rPr>
          <w:rFonts w:ascii="Times New Roman" w:hAnsi="Times New Roman"/>
          <w:b/>
          <w:sz w:val="24"/>
          <w:szCs w:val="24"/>
        </w:rPr>
        <w:t>Рабочая  программа внеурочной деятельности по «Точке роста»</w:t>
      </w:r>
    </w:p>
    <w:p w:rsidR="00360A83" w:rsidRPr="00707126" w:rsidRDefault="00360A83" w:rsidP="00360A83">
      <w:pPr>
        <w:tabs>
          <w:tab w:val="left" w:pos="5869"/>
        </w:tabs>
        <w:spacing w:after="0"/>
        <w:jc w:val="center"/>
        <w:rPr>
          <w:rFonts w:ascii="Times New Roman" w:hAnsi="Times New Roman"/>
          <w:b/>
          <w:sz w:val="24"/>
          <w:szCs w:val="24"/>
        </w:rPr>
      </w:pPr>
      <w:r>
        <w:rPr>
          <w:rFonts w:ascii="Times New Roman" w:hAnsi="Times New Roman"/>
          <w:b/>
          <w:sz w:val="24"/>
          <w:szCs w:val="24"/>
        </w:rPr>
        <w:t>для 4-х</w:t>
      </w:r>
      <w:r w:rsidRPr="00707126">
        <w:rPr>
          <w:rFonts w:ascii="Times New Roman" w:hAnsi="Times New Roman"/>
          <w:b/>
          <w:sz w:val="24"/>
          <w:szCs w:val="24"/>
        </w:rPr>
        <w:t xml:space="preserve"> классов</w:t>
      </w:r>
    </w:p>
    <w:p w:rsidR="00360A83" w:rsidRPr="00707126" w:rsidRDefault="00360A83" w:rsidP="00360A83">
      <w:pPr>
        <w:tabs>
          <w:tab w:val="left" w:pos="5869"/>
        </w:tabs>
        <w:spacing w:after="0"/>
        <w:jc w:val="center"/>
        <w:rPr>
          <w:rFonts w:ascii="Times New Roman" w:hAnsi="Times New Roman"/>
          <w:b/>
          <w:sz w:val="24"/>
          <w:szCs w:val="24"/>
        </w:rPr>
      </w:pPr>
      <w:r>
        <w:rPr>
          <w:rFonts w:ascii="Times New Roman" w:hAnsi="Times New Roman"/>
          <w:b/>
          <w:sz w:val="24"/>
          <w:szCs w:val="24"/>
        </w:rPr>
        <w:t>кружок</w:t>
      </w:r>
      <w:r w:rsidR="005E2DD8">
        <w:rPr>
          <w:rFonts w:ascii="Times New Roman" w:hAnsi="Times New Roman"/>
          <w:b/>
          <w:sz w:val="24"/>
          <w:szCs w:val="24"/>
        </w:rPr>
        <w:t xml:space="preserve"> «Мир шахмат</w:t>
      </w:r>
      <w:bookmarkStart w:id="0" w:name="_GoBack"/>
      <w:bookmarkEnd w:id="0"/>
      <w:r w:rsidRPr="00707126">
        <w:rPr>
          <w:rFonts w:ascii="Times New Roman" w:hAnsi="Times New Roman"/>
          <w:b/>
          <w:sz w:val="24"/>
          <w:szCs w:val="24"/>
        </w:rPr>
        <w:t>»</w:t>
      </w:r>
    </w:p>
    <w:p w:rsidR="00360A83" w:rsidRDefault="00360A83" w:rsidP="00360A83">
      <w:pPr>
        <w:tabs>
          <w:tab w:val="left" w:pos="5869"/>
        </w:tabs>
        <w:spacing w:after="0"/>
        <w:jc w:val="center"/>
        <w:rPr>
          <w:rFonts w:ascii="Times New Roman" w:hAnsi="Times New Roman"/>
          <w:b/>
          <w:sz w:val="24"/>
          <w:szCs w:val="24"/>
        </w:rPr>
      </w:pPr>
      <w:r w:rsidRPr="00707126">
        <w:rPr>
          <w:rFonts w:ascii="Times New Roman" w:hAnsi="Times New Roman"/>
          <w:b/>
          <w:sz w:val="24"/>
          <w:szCs w:val="24"/>
        </w:rPr>
        <w:t xml:space="preserve">   Составитель педагог дополнительного образования це</w:t>
      </w:r>
      <w:r>
        <w:rPr>
          <w:rFonts w:ascii="Times New Roman" w:hAnsi="Times New Roman"/>
          <w:b/>
          <w:sz w:val="24"/>
          <w:szCs w:val="24"/>
        </w:rPr>
        <w:t xml:space="preserve">нтра «Точка роста» </w:t>
      </w:r>
    </w:p>
    <w:p w:rsidR="00360A83" w:rsidRPr="00707126" w:rsidRDefault="00360A83" w:rsidP="00360A83">
      <w:pPr>
        <w:tabs>
          <w:tab w:val="left" w:pos="5869"/>
        </w:tabs>
        <w:spacing w:after="0"/>
        <w:jc w:val="center"/>
        <w:rPr>
          <w:rFonts w:ascii="Times New Roman" w:hAnsi="Times New Roman"/>
          <w:b/>
          <w:sz w:val="24"/>
          <w:szCs w:val="24"/>
        </w:rPr>
      </w:pPr>
      <w:r>
        <w:rPr>
          <w:rFonts w:ascii="Times New Roman" w:hAnsi="Times New Roman"/>
          <w:b/>
          <w:sz w:val="24"/>
          <w:szCs w:val="24"/>
        </w:rPr>
        <w:t>Иванчук Елена Васильевна</w:t>
      </w:r>
    </w:p>
    <w:p w:rsidR="00360A83" w:rsidRPr="00707126" w:rsidRDefault="00360A83" w:rsidP="00360A83">
      <w:pPr>
        <w:tabs>
          <w:tab w:val="left" w:pos="5869"/>
        </w:tabs>
        <w:spacing w:after="0"/>
        <w:jc w:val="center"/>
        <w:rPr>
          <w:rFonts w:ascii="Times New Roman" w:hAnsi="Times New Roman"/>
          <w:b/>
          <w:sz w:val="24"/>
          <w:szCs w:val="24"/>
        </w:rPr>
      </w:pPr>
    </w:p>
    <w:p w:rsidR="00360A83" w:rsidRPr="00707126" w:rsidRDefault="00360A83" w:rsidP="00360A83">
      <w:pPr>
        <w:tabs>
          <w:tab w:val="left" w:pos="5869"/>
        </w:tabs>
        <w:spacing w:after="0"/>
        <w:jc w:val="center"/>
        <w:rPr>
          <w:rFonts w:ascii="Times New Roman" w:hAnsi="Times New Roman"/>
          <w:sz w:val="24"/>
          <w:szCs w:val="24"/>
        </w:rPr>
      </w:pPr>
    </w:p>
    <w:p w:rsidR="00360A83" w:rsidRPr="00707126" w:rsidRDefault="00360A83" w:rsidP="00360A83">
      <w:pPr>
        <w:tabs>
          <w:tab w:val="left" w:pos="5869"/>
        </w:tabs>
        <w:spacing w:after="0"/>
        <w:jc w:val="center"/>
        <w:rPr>
          <w:rFonts w:ascii="Times New Roman" w:hAnsi="Times New Roman"/>
          <w:sz w:val="24"/>
          <w:szCs w:val="24"/>
        </w:rPr>
        <w:sectPr w:rsidR="00360A83" w:rsidRPr="00707126" w:rsidSect="00360A83">
          <w:pgSz w:w="16840" w:h="11910" w:orient="landscape"/>
          <w:pgMar w:top="280" w:right="1320" w:bottom="1060" w:left="1240" w:header="720" w:footer="720" w:gutter="0"/>
          <w:cols w:space="720"/>
          <w:docGrid w:linePitch="299"/>
        </w:sectPr>
      </w:pPr>
      <w:r>
        <w:rPr>
          <w:rFonts w:ascii="Times New Roman" w:hAnsi="Times New Roman"/>
          <w:sz w:val="24"/>
          <w:szCs w:val="24"/>
        </w:rPr>
        <w:t xml:space="preserve">    2022-2023 учебный год</w:t>
      </w:r>
    </w:p>
    <w:p w:rsidR="00360A83" w:rsidRDefault="00360A83" w:rsidP="00360A83">
      <w:pPr>
        <w:rPr>
          <w:rFonts w:ascii="Times New Roman" w:hAnsi="Times New Roman"/>
          <w:b/>
          <w:sz w:val="24"/>
          <w:szCs w:val="24"/>
        </w:rPr>
      </w:pPr>
    </w:p>
    <w:p w:rsidR="00360A83" w:rsidRDefault="00360A83" w:rsidP="00F63BF7">
      <w:pPr>
        <w:jc w:val="center"/>
        <w:rPr>
          <w:rFonts w:ascii="Times New Roman" w:hAnsi="Times New Roman"/>
          <w:b/>
          <w:sz w:val="24"/>
          <w:szCs w:val="24"/>
        </w:rPr>
      </w:pPr>
    </w:p>
    <w:p w:rsidR="00F63BF7" w:rsidRDefault="00F63BF7" w:rsidP="00F63BF7">
      <w:pPr>
        <w:jc w:val="center"/>
        <w:rPr>
          <w:rFonts w:ascii="Times New Roman" w:hAnsi="Times New Roman"/>
          <w:b/>
          <w:sz w:val="24"/>
          <w:szCs w:val="24"/>
        </w:rPr>
      </w:pPr>
      <w:r>
        <w:rPr>
          <w:rFonts w:ascii="Times New Roman" w:hAnsi="Times New Roman"/>
          <w:b/>
          <w:sz w:val="24"/>
          <w:szCs w:val="24"/>
        </w:rPr>
        <w:t>ПОЯСНИТЕЛЬНАЯ ЗАПИСКА</w:t>
      </w:r>
    </w:p>
    <w:p w:rsidR="002A3568" w:rsidRPr="00433D0E" w:rsidRDefault="002A3568" w:rsidP="002A3568">
      <w:pPr>
        <w:shd w:val="clear" w:color="auto" w:fill="FFFFFF"/>
        <w:ind w:right="946"/>
        <w:jc w:val="both"/>
        <w:rPr>
          <w:rFonts w:ascii="Times New Roman" w:eastAsiaTheme="minorHAnsi" w:hAnsi="Times New Roman"/>
          <w:sz w:val="24"/>
          <w:szCs w:val="24"/>
          <w:lang w:eastAsia="en-US"/>
        </w:rPr>
      </w:pPr>
      <w:proofErr w:type="gramStart"/>
      <w:r w:rsidRPr="00433D0E">
        <w:rPr>
          <w:rFonts w:ascii="Times New Roman" w:hAnsi="Times New Roman"/>
          <w:sz w:val="24"/>
          <w:szCs w:val="24"/>
        </w:rPr>
        <w:t xml:space="preserve">Рабочая программа по шахматам  адресована для учащихся  первых – четвёртых  классов средней общеобразовательной школы и составлена на основе авторской </w:t>
      </w:r>
      <w:r w:rsidRPr="00433D0E">
        <w:rPr>
          <w:rFonts w:ascii="Times New Roman" w:eastAsiaTheme="minorHAnsi" w:hAnsi="Times New Roman"/>
          <w:sz w:val="24"/>
          <w:szCs w:val="24"/>
          <w:lang w:eastAsia="en-US"/>
        </w:rPr>
        <w:t>программы к завершённой предметной линии учебников «Шахматы в школе» для 1-4 классов под редакцией Е.А. Прудниковой, Е.И. Волковой.</w:t>
      </w:r>
      <w:r w:rsidRPr="00433D0E">
        <w:rPr>
          <w:rFonts w:ascii="Times New Roman" w:hAnsi="Times New Roman"/>
          <w:sz w:val="24"/>
          <w:szCs w:val="24"/>
        </w:rPr>
        <w:t xml:space="preserve">, </w:t>
      </w:r>
      <w:r w:rsidRPr="00433D0E">
        <w:rPr>
          <w:rFonts w:ascii="Times New Roman" w:hAnsi="Times New Roman"/>
          <w:bCs/>
          <w:sz w:val="24"/>
          <w:szCs w:val="24"/>
        </w:rPr>
        <w:t>рекомендованной Министерством образования и науки Российской Федерации</w:t>
      </w:r>
      <w:r w:rsidRPr="00433D0E">
        <w:rPr>
          <w:rFonts w:ascii="Times New Roman" w:hAnsi="Times New Roman"/>
          <w:sz w:val="24"/>
          <w:szCs w:val="24"/>
        </w:rPr>
        <w:t xml:space="preserve"> в соответствии с требованиями ФГОС начального общего образования и обеспечена УМК (учебники, методические рекомендации для</w:t>
      </w:r>
      <w:proofErr w:type="gramEnd"/>
      <w:r w:rsidRPr="00433D0E">
        <w:rPr>
          <w:rFonts w:ascii="Times New Roman" w:hAnsi="Times New Roman"/>
          <w:sz w:val="24"/>
          <w:szCs w:val="24"/>
        </w:rPr>
        <w:t xml:space="preserve"> учителя составлены</w:t>
      </w:r>
      <w:r>
        <w:rPr>
          <w:rFonts w:ascii="Times New Roman" w:hAnsi="Times New Roman"/>
          <w:sz w:val="24"/>
          <w:szCs w:val="24"/>
        </w:rPr>
        <w:t xml:space="preserve"> авторами программы </w:t>
      </w:r>
      <w:r w:rsidRPr="00433D0E">
        <w:rPr>
          <w:rFonts w:ascii="Times New Roman" w:eastAsiaTheme="minorHAnsi" w:hAnsi="Times New Roman"/>
          <w:sz w:val="24"/>
          <w:szCs w:val="24"/>
          <w:lang w:eastAsia="en-US"/>
        </w:rPr>
        <w:t xml:space="preserve"> Е.А. Прудниковой, Е.И. Волковой</w:t>
      </w:r>
      <w:proofErr w:type="gramStart"/>
      <w:r>
        <w:rPr>
          <w:rFonts w:ascii="Times New Roman" w:hAnsi="Times New Roman"/>
          <w:sz w:val="24"/>
          <w:szCs w:val="24"/>
        </w:rPr>
        <w:t xml:space="preserve"> </w:t>
      </w:r>
      <w:r w:rsidRPr="00433D0E">
        <w:rPr>
          <w:rFonts w:ascii="Times New Roman" w:hAnsi="Times New Roman"/>
          <w:sz w:val="24"/>
          <w:szCs w:val="24"/>
        </w:rPr>
        <w:t>)</w:t>
      </w:r>
      <w:proofErr w:type="gramEnd"/>
      <w:r w:rsidRPr="00433D0E">
        <w:rPr>
          <w:rFonts w:ascii="Times New Roman" w:hAnsi="Times New Roman"/>
          <w:sz w:val="24"/>
          <w:szCs w:val="24"/>
        </w:rPr>
        <w:t xml:space="preserve">. </w:t>
      </w:r>
    </w:p>
    <w:p w:rsidR="002A3568" w:rsidRDefault="002A3568" w:rsidP="002A3568">
      <w:pPr>
        <w:ind w:right="946"/>
        <w:jc w:val="both"/>
        <w:rPr>
          <w:rFonts w:ascii="Times New Roman" w:hAnsi="Times New Roman"/>
          <w:b/>
          <w:sz w:val="24"/>
          <w:szCs w:val="24"/>
        </w:rPr>
      </w:pPr>
      <w:r>
        <w:rPr>
          <w:rFonts w:ascii="Times New Roman" w:hAnsi="Times New Roman"/>
          <w:b/>
          <w:sz w:val="24"/>
          <w:szCs w:val="24"/>
        </w:rPr>
        <w:t>Нормативная база:</w:t>
      </w:r>
    </w:p>
    <w:p w:rsidR="002A3568" w:rsidRPr="000F3D42" w:rsidRDefault="002A3568" w:rsidP="003B0422">
      <w:pPr>
        <w:pStyle w:val="a3"/>
      </w:pPr>
      <w:r w:rsidRPr="000F3D42">
        <w:t>1. Федерального закона от 29 декабря 2012 г. № 273-ФЗ «Об образовании в Российской Федерации» (с изм. от 26.07.2019г);</w:t>
      </w:r>
    </w:p>
    <w:p w:rsidR="002A3568" w:rsidRPr="000F3D42" w:rsidRDefault="002A3568" w:rsidP="003B0422">
      <w:pPr>
        <w:pStyle w:val="a3"/>
      </w:pPr>
      <w:r w:rsidRPr="000F3D42">
        <w:rPr>
          <w:bCs/>
        </w:rPr>
        <w:t>2. 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17.12.2010 года № 1897;</w:t>
      </w:r>
    </w:p>
    <w:p w:rsidR="002A3568" w:rsidRPr="000F3D42" w:rsidRDefault="002A3568" w:rsidP="003B0422">
      <w:pPr>
        <w:pStyle w:val="a3"/>
        <w:rPr>
          <w:color w:val="000000"/>
        </w:rPr>
      </w:pPr>
      <w:r w:rsidRPr="000F3D42">
        <w:rPr>
          <w:color w:val="000000"/>
        </w:rPr>
        <w:t xml:space="preserve">3. Приказа Министерства образования и науки РФ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 1312 от 09.03.2004 года; </w:t>
      </w:r>
    </w:p>
    <w:p w:rsidR="002A3568" w:rsidRPr="000F3D42" w:rsidRDefault="002A3568" w:rsidP="003B0422">
      <w:pPr>
        <w:pStyle w:val="a3"/>
        <w:rPr>
          <w:color w:val="000000"/>
        </w:rPr>
      </w:pPr>
      <w:r w:rsidRPr="000F3D42">
        <w:rPr>
          <w:color w:val="000000"/>
        </w:rPr>
        <w:t xml:space="preserve">4. </w:t>
      </w:r>
      <w:proofErr w:type="gramStart"/>
      <w:r w:rsidRPr="000F3D42">
        <w:rPr>
          <w:color w:val="000000"/>
        </w:rPr>
        <w:t>Приказа Министерства образования и науки РФ от 01.02.2012 г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и науки РФ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w:t>
      </w:r>
      <w:proofErr w:type="gramEnd"/>
      <w:r w:rsidRPr="000F3D42">
        <w:rPr>
          <w:color w:val="000000"/>
        </w:rPr>
        <w:t xml:space="preserve"> программы общего образования»; </w:t>
      </w:r>
    </w:p>
    <w:p w:rsidR="002A3568" w:rsidRPr="000F3D42" w:rsidRDefault="002A3568" w:rsidP="003B0422">
      <w:pPr>
        <w:pStyle w:val="a7"/>
        <w:spacing w:after="0" w:line="240" w:lineRule="auto"/>
        <w:rPr>
          <w:rFonts w:ascii="Times New Roman" w:hAnsi="Times New Roman"/>
          <w:sz w:val="24"/>
          <w:szCs w:val="24"/>
        </w:rPr>
      </w:pPr>
      <w:r w:rsidRPr="000F3D42">
        <w:rPr>
          <w:rFonts w:ascii="Times New Roman" w:hAnsi="Times New Roman"/>
          <w:bCs/>
          <w:kern w:val="36"/>
          <w:sz w:val="24"/>
          <w:szCs w:val="24"/>
        </w:rPr>
        <w:t>5. Федерального закона от 24.07.1998 N 124-ФЗ (ред. от 13.07.2015) "Об основных гарантиях прав ребенка в Российской Федерации";</w:t>
      </w:r>
    </w:p>
    <w:p w:rsidR="002A3568" w:rsidRPr="000F3D42" w:rsidRDefault="002A3568" w:rsidP="003B0422">
      <w:pPr>
        <w:spacing w:after="0" w:line="240" w:lineRule="auto"/>
        <w:rPr>
          <w:rFonts w:ascii="Times New Roman" w:hAnsi="Times New Roman"/>
          <w:color w:val="000000"/>
          <w:sz w:val="24"/>
          <w:szCs w:val="24"/>
        </w:rPr>
      </w:pPr>
      <w:r w:rsidRPr="000F3D42">
        <w:rPr>
          <w:rFonts w:ascii="Times New Roman" w:hAnsi="Times New Roman"/>
          <w:color w:val="000000"/>
          <w:sz w:val="24"/>
          <w:szCs w:val="24"/>
        </w:rPr>
        <w:t xml:space="preserve">6. Письма </w:t>
      </w:r>
      <w:proofErr w:type="spellStart"/>
      <w:r w:rsidRPr="000F3D42">
        <w:rPr>
          <w:rFonts w:ascii="Times New Roman" w:hAnsi="Times New Roman"/>
          <w:color w:val="000000"/>
          <w:sz w:val="24"/>
          <w:szCs w:val="24"/>
        </w:rPr>
        <w:t>Минобрнауки</w:t>
      </w:r>
      <w:proofErr w:type="spellEnd"/>
      <w:r w:rsidRPr="000F3D42">
        <w:rPr>
          <w:rFonts w:ascii="Times New Roman" w:hAnsi="Times New Roman"/>
          <w:color w:val="000000"/>
          <w:sz w:val="24"/>
          <w:szCs w:val="24"/>
        </w:rPr>
        <w:t xml:space="preserve">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от 12.05.2011г. № 03-296;</w:t>
      </w:r>
    </w:p>
    <w:p w:rsidR="002A3568" w:rsidRPr="000F3D42" w:rsidRDefault="002A3568" w:rsidP="003B0422">
      <w:pPr>
        <w:spacing w:after="0" w:line="240" w:lineRule="auto"/>
        <w:rPr>
          <w:rFonts w:ascii="Times New Roman" w:hAnsi="Times New Roman"/>
          <w:color w:val="000000"/>
          <w:sz w:val="24"/>
          <w:szCs w:val="24"/>
        </w:rPr>
      </w:pPr>
      <w:r w:rsidRPr="000F3D42">
        <w:rPr>
          <w:rFonts w:ascii="Times New Roman" w:hAnsi="Times New Roman"/>
          <w:color w:val="000000"/>
          <w:sz w:val="24"/>
          <w:szCs w:val="24"/>
        </w:rPr>
        <w:t>7. Письма Министерства образования и науки РФ от 14.12.2015 г. № 09-3564 «О внеурочной деятельности и реализации дополнительных образовательных программ»;</w:t>
      </w:r>
    </w:p>
    <w:p w:rsidR="002A3568" w:rsidRPr="000F3D42" w:rsidRDefault="002A3568" w:rsidP="003B0422">
      <w:pPr>
        <w:spacing w:after="0" w:line="240" w:lineRule="auto"/>
        <w:rPr>
          <w:rFonts w:ascii="Times New Roman" w:hAnsi="Times New Roman"/>
          <w:sz w:val="24"/>
          <w:szCs w:val="24"/>
        </w:rPr>
      </w:pPr>
      <w:r w:rsidRPr="000F3D42">
        <w:rPr>
          <w:rFonts w:ascii="Times New Roman" w:hAnsi="Times New Roman"/>
          <w:color w:val="000000"/>
          <w:sz w:val="24"/>
          <w:szCs w:val="24"/>
        </w:rPr>
        <w:t xml:space="preserve">8. </w:t>
      </w:r>
      <w:proofErr w:type="spellStart"/>
      <w:r w:rsidRPr="000F3D42">
        <w:rPr>
          <w:rFonts w:ascii="Times New Roman" w:hAnsi="Times New Roman"/>
          <w:color w:val="000000"/>
          <w:sz w:val="24"/>
          <w:szCs w:val="24"/>
        </w:rPr>
        <w:t>СанПин</w:t>
      </w:r>
      <w:proofErr w:type="spellEnd"/>
      <w:r w:rsidRPr="000F3D42">
        <w:rPr>
          <w:rFonts w:ascii="Times New Roman" w:hAnsi="Times New Roman"/>
          <w:color w:val="000000"/>
          <w:sz w:val="24"/>
          <w:szCs w:val="24"/>
        </w:rPr>
        <w:t xml:space="preserve"> 2.4.2.2821-10 (постановление от 29.12.2010г. № 189) с изменениями </w:t>
      </w:r>
      <w:r w:rsidRPr="000F3D42">
        <w:rPr>
          <w:rFonts w:ascii="Times New Roman" w:hAnsi="Times New Roman"/>
          <w:sz w:val="24"/>
          <w:szCs w:val="24"/>
        </w:rPr>
        <w:t>(Постановления Главного государственного санитарного врача РФ от 24 ноября 2015 г. N 81 "О внесении изменений N 3 в СанПиН 2.4.2.2821-10)</w:t>
      </w:r>
    </w:p>
    <w:p w:rsidR="002A3568" w:rsidRPr="000F3D42" w:rsidRDefault="002A3568" w:rsidP="003B0422">
      <w:pPr>
        <w:pStyle w:val="a3"/>
        <w:rPr>
          <w:color w:val="000000"/>
        </w:rPr>
      </w:pPr>
      <w:r w:rsidRPr="000F3D42">
        <w:t>9. "Санитарно-эпидемиологические требования к условиям и организации обучения, содержания в общеобразовательных организациях";</w:t>
      </w:r>
    </w:p>
    <w:p w:rsidR="002A3568" w:rsidRPr="000F3D42" w:rsidRDefault="002A3568" w:rsidP="003B0422">
      <w:pPr>
        <w:pStyle w:val="a3"/>
      </w:pPr>
      <w:r w:rsidRPr="000F3D42">
        <w:t>1</w:t>
      </w:r>
      <w:r w:rsidR="00AC0883">
        <w:t>0</w:t>
      </w:r>
      <w:r w:rsidRPr="000F3D42">
        <w:t>.Приказа Министерства образования и науки РФ от 28.12.2018г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A3568" w:rsidRPr="000F3D42" w:rsidRDefault="002A3568" w:rsidP="003B0422">
      <w:pPr>
        <w:pStyle w:val="a3"/>
      </w:pPr>
      <w:r w:rsidRPr="000F3D42">
        <w:t>1</w:t>
      </w:r>
      <w:r w:rsidR="00AC0883">
        <w:t>1</w:t>
      </w:r>
      <w:r w:rsidRPr="000F3D42">
        <w:t xml:space="preserve">. Основной образовательной программой основного начального образования МКОУ </w:t>
      </w:r>
      <w:r w:rsidR="00AC0883">
        <w:t xml:space="preserve">«СШ №2» </w:t>
      </w:r>
      <w:proofErr w:type="spellStart"/>
      <w:r w:rsidR="00AC0883">
        <w:t>г</w:t>
      </w:r>
      <w:proofErr w:type="gramStart"/>
      <w:r w:rsidR="00AC0883">
        <w:t>.П</w:t>
      </w:r>
      <w:proofErr w:type="gramEnd"/>
      <w:r w:rsidR="00AC0883">
        <w:t>алласовки</w:t>
      </w:r>
      <w:proofErr w:type="spellEnd"/>
      <w:r w:rsidR="00AC0883">
        <w:t xml:space="preserve"> </w:t>
      </w:r>
      <w:r w:rsidRPr="000F3D42">
        <w:t>(в</w:t>
      </w:r>
      <w:r w:rsidR="00DC1164">
        <w:t xml:space="preserve"> том числе: учебный план на 202</w:t>
      </w:r>
      <w:r w:rsidR="00AC0883">
        <w:t>2</w:t>
      </w:r>
      <w:r w:rsidR="00DC1164">
        <w:t>-202</w:t>
      </w:r>
      <w:r w:rsidR="00AC0883">
        <w:t>3</w:t>
      </w:r>
      <w:r w:rsidRPr="000F3D42">
        <w:t xml:space="preserve"> учебный год; ка</w:t>
      </w:r>
      <w:r w:rsidR="00DC1164">
        <w:t>лендарный учебный график на 202</w:t>
      </w:r>
      <w:r w:rsidR="00AC0883">
        <w:t>2</w:t>
      </w:r>
      <w:r w:rsidR="00DC1164">
        <w:t>-202</w:t>
      </w:r>
      <w:r w:rsidR="00AC0883">
        <w:t>3</w:t>
      </w:r>
      <w:r w:rsidRPr="000F3D42">
        <w:t xml:space="preserve"> учебный год);</w:t>
      </w:r>
    </w:p>
    <w:p w:rsidR="002A3568" w:rsidRPr="005C341D" w:rsidRDefault="002A3568" w:rsidP="003B0422">
      <w:pPr>
        <w:pStyle w:val="a3"/>
      </w:pPr>
      <w:r w:rsidRPr="000F3D42">
        <w:t>1</w:t>
      </w:r>
      <w:r w:rsidR="00AC0883">
        <w:t>2</w:t>
      </w:r>
      <w:r w:rsidRPr="000F3D42">
        <w:t>. Локального акта «Положение о структуре, порядке разработки и утверждения рабочей  программы учебного предмета, курса, дисциплины (модуля), курса внеурочной деятельности».</w:t>
      </w:r>
    </w:p>
    <w:p w:rsidR="00DC1164" w:rsidRPr="006A309C" w:rsidRDefault="00DC1164" w:rsidP="00DC1164">
      <w:pPr>
        <w:pStyle w:val="a3"/>
      </w:pPr>
      <w:r>
        <w:lastRenderedPageBreak/>
        <w:t>Реализация образовательно</w:t>
      </w:r>
      <w:r w:rsidR="00AC0883">
        <w:t>й программы по предмету «Шахматная школа для обучающихся</w:t>
      </w:r>
      <w:r>
        <w:t>» может осуществляться как в очной, так и в дистанционной форме с применением электронного обучения и  дистанционных технологий.</w:t>
      </w:r>
    </w:p>
    <w:p w:rsidR="002A3568" w:rsidRDefault="002A3568" w:rsidP="003B0422">
      <w:pPr>
        <w:spacing w:after="0" w:line="240" w:lineRule="auto"/>
        <w:rPr>
          <w:rFonts w:ascii="Times New Roman" w:hAnsi="Times New Roman"/>
          <w:color w:val="000000"/>
          <w:sz w:val="24"/>
          <w:szCs w:val="24"/>
          <w:shd w:val="clear" w:color="auto" w:fill="FFFFFF"/>
        </w:rPr>
      </w:pPr>
    </w:p>
    <w:p w:rsidR="00F63BF7" w:rsidRDefault="00F63BF7" w:rsidP="003B0422">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Введение «Шахмат»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w:t>
      </w:r>
    </w:p>
    <w:p w:rsidR="00F63BF7" w:rsidRDefault="00F63BF7" w:rsidP="003B0422">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Педагогическая целесообразность программы объясняется тем, что</w:t>
      </w:r>
      <w:r>
        <w:rPr>
          <w:rFonts w:ascii="Times New Roman" w:hAnsi="Times New Roman"/>
          <w:color w:val="000000"/>
          <w:sz w:val="24"/>
          <w:szCs w:val="24"/>
        </w:rPr>
        <w:t> </w:t>
      </w:r>
      <w:r>
        <w:rPr>
          <w:rFonts w:ascii="Times New Roman" w:hAnsi="Times New Roman"/>
          <w:color w:val="000000"/>
          <w:sz w:val="24"/>
          <w:szCs w:val="24"/>
          <w:shd w:val="clear" w:color="auto" w:fill="FFFFFF"/>
        </w:rPr>
        <w:t>начальный курс по обучению игре в шахматы максимально прост</w:t>
      </w:r>
      <w:r>
        <w:rPr>
          <w:rFonts w:ascii="Times New Roman" w:hAnsi="Times New Roman"/>
          <w:color w:val="000000"/>
          <w:sz w:val="24"/>
          <w:szCs w:val="24"/>
        </w:rPr>
        <w:t> </w:t>
      </w:r>
      <w:r>
        <w:rPr>
          <w:rFonts w:ascii="Times New Roman" w:hAnsi="Times New Roman"/>
          <w:color w:val="000000"/>
          <w:sz w:val="24"/>
          <w:szCs w:val="24"/>
          <w:shd w:val="clear" w:color="auto" w:fill="FFFFFF"/>
        </w:rPr>
        <w:t xml:space="preserve">и доступен младшим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 </w:t>
      </w:r>
    </w:p>
    <w:p w:rsidR="00F63BF7" w:rsidRDefault="00F63BF7" w:rsidP="003B0422">
      <w:pPr>
        <w:spacing w:after="0" w:line="240" w:lineRule="auto"/>
        <w:rPr>
          <w:rFonts w:ascii="Times New Roman" w:hAnsi="Times New Roman"/>
          <w:color w:val="000000"/>
          <w:sz w:val="24"/>
          <w:szCs w:val="24"/>
          <w:shd w:val="clear" w:color="auto" w:fill="FFFFFF"/>
        </w:rPr>
      </w:pPr>
      <w:proofErr w:type="gramStart"/>
      <w:r>
        <w:rPr>
          <w:rFonts w:ascii="Times New Roman" w:hAnsi="Times New Roman"/>
          <w:color w:val="000000"/>
          <w:sz w:val="24"/>
          <w:szCs w:val="24"/>
          <w:shd w:val="clear" w:color="auto" w:fill="FFFFFF"/>
        </w:rPr>
        <w:t>Важное значение</w:t>
      </w:r>
      <w:proofErr w:type="gramEnd"/>
      <w:r>
        <w:rPr>
          <w:rFonts w:ascii="Times New Roman" w:hAnsi="Times New Roman"/>
          <w:color w:val="000000"/>
          <w:sz w:val="24"/>
          <w:szCs w:val="24"/>
          <w:shd w:val="clear" w:color="auto" w:fill="FFFFFF"/>
        </w:rPr>
        <w:t xml:space="preserve"> при изучении шахматного курса имеет специально организованная игровая дея</w:t>
      </w:r>
      <w:r>
        <w:rPr>
          <w:rFonts w:ascii="Times New Roman" w:hAnsi="Times New Roman"/>
          <w:color w:val="000000"/>
          <w:sz w:val="24"/>
          <w:szCs w:val="24"/>
          <w:shd w:val="clear" w:color="auto" w:fill="FFFFFF"/>
        </w:rPr>
        <w:softHyphen/>
        <w:t>тельность на занятиях, использование приема обыгрывания учебных заданий, создания игровых ситуаций.</w:t>
      </w:r>
    </w:p>
    <w:p w:rsidR="00F63BF7" w:rsidRDefault="00F63BF7" w:rsidP="003B0422">
      <w:pPr>
        <w:spacing w:after="0" w:line="240" w:lineRule="auto"/>
        <w:jc w:val="center"/>
        <w:rPr>
          <w:rFonts w:ascii="Times New Roman" w:hAnsi="Times New Roman"/>
          <w:sz w:val="24"/>
          <w:szCs w:val="24"/>
        </w:rPr>
      </w:pPr>
    </w:p>
    <w:p w:rsidR="00F63BF7" w:rsidRDefault="00F63BF7" w:rsidP="003B0422">
      <w:pPr>
        <w:widowControl w:val="0"/>
        <w:adjustRightInd w:val="0"/>
        <w:spacing w:after="0" w:line="240" w:lineRule="auto"/>
        <w:rPr>
          <w:rFonts w:ascii="Times New Roman" w:hAnsi="Times New Roman"/>
          <w:sz w:val="24"/>
          <w:szCs w:val="24"/>
        </w:rPr>
      </w:pPr>
      <w:r>
        <w:rPr>
          <w:rFonts w:ascii="Times New Roman" w:hAnsi="Times New Roman"/>
          <w:b/>
          <w:sz w:val="24"/>
          <w:szCs w:val="24"/>
        </w:rPr>
        <w:t>Цель программы.</w:t>
      </w:r>
    </w:p>
    <w:p w:rsidR="00F63BF7" w:rsidRDefault="00F63BF7" w:rsidP="003B0422">
      <w:pPr>
        <w:widowControl w:val="0"/>
        <w:adjustRightInd w:val="0"/>
        <w:spacing w:after="0" w:line="240" w:lineRule="auto"/>
        <w:rPr>
          <w:rFonts w:ascii="Times New Roman" w:hAnsi="Times New Roman"/>
          <w:sz w:val="24"/>
          <w:szCs w:val="24"/>
        </w:rPr>
      </w:pPr>
      <w:r>
        <w:rPr>
          <w:rFonts w:ascii="Times New Roman" w:hAnsi="Times New Roman"/>
          <w:sz w:val="24"/>
          <w:szCs w:val="24"/>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F63BF7" w:rsidRDefault="00F63BF7" w:rsidP="003B0422">
      <w:pPr>
        <w:widowControl w:val="0"/>
        <w:adjustRightInd w:val="0"/>
        <w:spacing w:after="0" w:line="240" w:lineRule="auto"/>
        <w:rPr>
          <w:rFonts w:ascii="Times New Roman" w:hAnsi="Times New Roman"/>
          <w:b/>
          <w:sz w:val="24"/>
          <w:szCs w:val="24"/>
        </w:rPr>
      </w:pPr>
      <w:r>
        <w:rPr>
          <w:rFonts w:ascii="Times New Roman" w:hAnsi="Times New Roman"/>
          <w:b/>
          <w:sz w:val="24"/>
          <w:szCs w:val="24"/>
        </w:rPr>
        <w:t>Задачи:</w:t>
      </w:r>
    </w:p>
    <w:p w:rsidR="00F63BF7" w:rsidRDefault="00F63BF7" w:rsidP="003B0422">
      <w:pPr>
        <w:widowControl w:val="0"/>
        <w:adjustRightInd w:val="0"/>
        <w:spacing w:after="0" w:line="240" w:lineRule="auto"/>
        <w:rPr>
          <w:rFonts w:ascii="Times New Roman" w:hAnsi="Times New Roman"/>
          <w:sz w:val="24"/>
          <w:szCs w:val="24"/>
          <w:u w:val="single"/>
        </w:rPr>
      </w:pPr>
      <w:r>
        <w:rPr>
          <w:rFonts w:ascii="Times New Roman" w:hAnsi="Times New Roman"/>
          <w:sz w:val="24"/>
          <w:szCs w:val="24"/>
          <w:u w:val="single"/>
        </w:rPr>
        <w:t>Обучающие:</w:t>
      </w:r>
    </w:p>
    <w:p w:rsidR="00F63BF7" w:rsidRDefault="00F63BF7" w:rsidP="003B0422">
      <w:pPr>
        <w:widowControl w:val="0"/>
        <w:adjustRightInd w:val="0"/>
        <w:spacing w:after="0" w:line="240" w:lineRule="auto"/>
        <w:rPr>
          <w:rFonts w:ascii="Times New Roman" w:hAnsi="Times New Roman"/>
          <w:sz w:val="24"/>
          <w:szCs w:val="24"/>
        </w:rPr>
      </w:pPr>
      <w:r>
        <w:rPr>
          <w:rFonts w:ascii="Times New Roman" w:hAnsi="Times New Roman"/>
          <w:sz w:val="24"/>
          <w:szCs w:val="24"/>
        </w:rPr>
        <w:t>- формирование ключевых компетенций (коммуникативных, интеллектуальных, социальных) средством игры в шахматы;</w:t>
      </w:r>
    </w:p>
    <w:p w:rsidR="00F63BF7" w:rsidRDefault="00F63BF7" w:rsidP="003B0422">
      <w:pPr>
        <w:widowControl w:val="0"/>
        <w:adjustRightInd w:val="0"/>
        <w:spacing w:after="0" w:line="240" w:lineRule="auto"/>
        <w:rPr>
          <w:rFonts w:ascii="Times New Roman" w:hAnsi="Times New Roman"/>
          <w:sz w:val="24"/>
          <w:szCs w:val="24"/>
        </w:rPr>
      </w:pPr>
      <w:r>
        <w:rPr>
          <w:rFonts w:ascii="Times New Roman" w:hAnsi="Times New Roman"/>
          <w:sz w:val="24"/>
          <w:szCs w:val="24"/>
        </w:rPr>
        <w:t>- формирование критического мышления;</w:t>
      </w:r>
    </w:p>
    <w:p w:rsidR="00F63BF7" w:rsidRDefault="00F63BF7" w:rsidP="003B0422">
      <w:pPr>
        <w:widowControl w:val="0"/>
        <w:adjustRightInd w:val="0"/>
        <w:spacing w:after="0" w:line="240" w:lineRule="auto"/>
        <w:rPr>
          <w:rFonts w:ascii="Times New Roman" w:hAnsi="Times New Roman"/>
          <w:sz w:val="24"/>
          <w:szCs w:val="24"/>
        </w:rPr>
      </w:pPr>
      <w:r>
        <w:rPr>
          <w:rFonts w:ascii="Times New Roman" w:hAnsi="Times New Roman"/>
          <w:sz w:val="24"/>
          <w:szCs w:val="24"/>
        </w:rPr>
        <w:t>- формировать умение играть каждой фигурой в отдельности и в совокупности с другими фигурами без нарушений правил шахматного кодекса;</w:t>
      </w:r>
    </w:p>
    <w:p w:rsidR="00F63BF7" w:rsidRDefault="00F63BF7" w:rsidP="003B0422">
      <w:pPr>
        <w:widowControl w:val="0"/>
        <w:adjustRightInd w:val="0"/>
        <w:spacing w:after="0" w:line="240" w:lineRule="auto"/>
        <w:rPr>
          <w:rFonts w:ascii="Times New Roman" w:hAnsi="Times New Roman"/>
          <w:sz w:val="24"/>
          <w:szCs w:val="24"/>
        </w:rPr>
      </w:pPr>
      <w:r>
        <w:rPr>
          <w:rFonts w:ascii="Times New Roman" w:hAnsi="Times New Roman"/>
          <w:sz w:val="24"/>
          <w:szCs w:val="24"/>
        </w:rPr>
        <w:t>- умение находить  простейшие  тактические идеи и приемы и использовать их в практической игре;</w:t>
      </w:r>
    </w:p>
    <w:p w:rsidR="00F63BF7" w:rsidRDefault="00F63BF7" w:rsidP="003B0422">
      <w:pPr>
        <w:widowControl w:val="0"/>
        <w:adjustRightInd w:val="0"/>
        <w:spacing w:after="0" w:line="240" w:lineRule="auto"/>
        <w:rPr>
          <w:rFonts w:ascii="Times New Roman" w:hAnsi="Times New Roman"/>
          <w:sz w:val="24"/>
          <w:szCs w:val="24"/>
        </w:rPr>
      </w:pPr>
      <w:r>
        <w:rPr>
          <w:rFonts w:ascii="Times New Roman" w:hAnsi="Times New Roman"/>
          <w:sz w:val="24"/>
          <w:szCs w:val="24"/>
        </w:rPr>
        <w:t>- умение оценивать позицию и реализовать материальный перевес;</w:t>
      </w:r>
    </w:p>
    <w:p w:rsidR="00F63BF7" w:rsidRDefault="00F63BF7" w:rsidP="003B0422">
      <w:pPr>
        <w:widowControl w:val="0"/>
        <w:adjustRightInd w:val="0"/>
        <w:spacing w:after="0" w:line="240" w:lineRule="auto"/>
        <w:rPr>
          <w:rFonts w:ascii="Times New Roman" w:hAnsi="Times New Roman"/>
          <w:sz w:val="24"/>
          <w:szCs w:val="24"/>
        </w:rPr>
      </w:pPr>
      <w:r>
        <w:rPr>
          <w:rFonts w:ascii="Times New Roman" w:hAnsi="Times New Roman"/>
          <w:sz w:val="24"/>
          <w:szCs w:val="24"/>
        </w:rPr>
        <w:t>- овладение навыками игры в шахматы.</w:t>
      </w:r>
    </w:p>
    <w:p w:rsidR="00F63BF7" w:rsidRDefault="00F63BF7" w:rsidP="003B0422">
      <w:pPr>
        <w:spacing w:after="0" w:line="240" w:lineRule="auto"/>
        <w:rPr>
          <w:rFonts w:ascii="Times New Roman" w:hAnsi="Times New Roman"/>
          <w:sz w:val="24"/>
          <w:szCs w:val="24"/>
          <w:u w:val="single"/>
        </w:rPr>
      </w:pPr>
      <w:r>
        <w:rPr>
          <w:rFonts w:ascii="Times New Roman" w:hAnsi="Times New Roman"/>
          <w:sz w:val="24"/>
          <w:szCs w:val="24"/>
          <w:u w:val="single"/>
        </w:rPr>
        <w:t>Развивающие:</w:t>
      </w:r>
    </w:p>
    <w:p w:rsidR="00F63BF7" w:rsidRDefault="00F63BF7" w:rsidP="003B0422">
      <w:pPr>
        <w:spacing w:after="0" w:line="240" w:lineRule="auto"/>
        <w:rPr>
          <w:rFonts w:ascii="Times New Roman" w:hAnsi="Times New Roman"/>
          <w:sz w:val="24"/>
          <w:szCs w:val="24"/>
        </w:rPr>
      </w:pPr>
      <w:r>
        <w:rPr>
          <w:rFonts w:ascii="Times New Roman" w:hAnsi="Times New Roman"/>
          <w:sz w:val="24"/>
          <w:szCs w:val="24"/>
        </w:rPr>
        <w:t>- формирование конкретного системного мышления, развитие долговременной и оперативной памяти, концентрации внимания, творческого мышления;</w:t>
      </w:r>
    </w:p>
    <w:p w:rsidR="00F63BF7" w:rsidRDefault="00F63BF7" w:rsidP="003B0422">
      <w:pPr>
        <w:spacing w:after="0" w:line="240" w:lineRule="auto"/>
        <w:rPr>
          <w:rFonts w:ascii="Times New Roman" w:hAnsi="Times New Roman"/>
          <w:sz w:val="24"/>
          <w:szCs w:val="24"/>
        </w:rPr>
      </w:pPr>
      <w:r>
        <w:rPr>
          <w:rFonts w:ascii="Times New Roman" w:hAnsi="Times New Roman"/>
          <w:sz w:val="24"/>
          <w:szCs w:val="24"/>
        </w:rPr>
        <w:t>- формирование творческих качеств личности (быстрота, гибкость, оригинальность, точность)</w:t>
      </w:r>
    </w:p>
    <w:p w:rsidR="00F63BF7" w:rsidRDefault="00F63BF7" w:rsidP="003B0422">
      <w:pPr>
        <w:spacing w:after="0" w:line="240" w:lineRule="auto"/>
        <w:rPr>
          <w:rFonts w:ascii="Times New Roman" w:hAnsi="Times New Roman"/>
          <w:sz w:val="24"/>
          <w:szCs w:val="24"/>
        </w:rPr>
      </w:pPr>
      <w:r>
        <w:rPr>
          <w:rFonts w:ascii="Times New Roman" w:hAnsi="Times New Roman"/>
          <w:sz w:val="24"/>
          <w:szCs w:val="24"/>
          <w:u w:val="single"/>
        </w:rPr>
        <w:t xml:space="preserve">Воспитательные: </w:t>
      </w:r>
    </w:p>
    <w:p w:rsidR="00F63BF7" w:rsidRDefault="00F63BF7" w:rsidP="003B0422">
      <w:pPr>
        <w:spacing w:after="0" w:line="240" w:lineRule="auto"/>
        <w:rPr>
          <w:rFonts w:ascii="Times New Roman" w:hAnsi="Times New Roman"/>
          <w:sz w:val="24"/>
          <w:szCs w:val="24"/>
        </w:rPr>
      </w:pPr>
      <w:r>
        <w:rPr>
          <w:rFonts w:ascii="Times New Roman" w:hAnsi="Times New Roman"/>
          <w:sz w:val="24"/>
          <w:szCs w:val="24"/>
        </w:rPr>
        <w:t>- формирование адекватной самооценки, самообладания, выдержки, воспитание уважения к чужому мнению; воспитывать потребность в здоровом образе жизни.</w:t>
      </w:r>
    </w:p>
    <w:p w:rsidR="003B0422" w:rsidRDefault="003B0422" w:rsidP="003B0422">
      <w:pPr>
        <w:spacing w:after="0" w:line="240" w:lineRule="auto"/>
        <w:rPr>
          <w:rFonts w:ascii="Times New Roman" w:hAnsi="Times New Roman"/>
          <w:sz w:val="24"/>
          <w:szCs w:val="24"/>
        </w:rPr>
      </w:pPr>
    </w:p>
    <w:p w:rsidR="003B0422" w:rsidRPr="002A3568" w:rsidRDefault="003B0422" w:rsidP="003B0422">
      <w:pPr>
        <w:spacing w:after="0" w:line="240" w:lineRule="auto"/>
        <w:rPr>
          <w:rFonts w:ascii="Times New Roman" w:hAnsi="Times New Roman"/>
          <w:sz w:val="24"/>
          <w:szCs w:val="24"/>
        </w:rPr>
      </w:pPr>
    </w:p>
    <w:p w:rsidR="00F63BF7" w:rsidRDefault="00F63BF7" w:rsidP="003B0422">
      <w:pPr>
        <w:spacing w:after="0" w:line="240" w:lineRule="auto"/>
        <w:rPr>
          <w:rFonts w:ascii="Times New Roman" w:hAnsi="Times New Roman"/>
          <w:b/>
          <w:bCs/>
          <w:sz w:val="24"/>
          <w:szCs w:val="24"/>
        </w:rPr>
      </w:pPr>
      <w:r>
        <w:rPr>
          <w:rFonts w:ascii="Times New Roman" w:hAnsi="Times New Roman"/>
          <w:b/>
          <w:bCs/>
          <w:sz w:val="24"/>
          <w:szCs w:val="24"/>
        </w:rPr>
        <w:t>ПЛАНИРУЕМЫЕ РЕЗУЛЬТАТЫ ОСВОЕНИЯ УЧАЩИМИСЯ ПРОГРАММЫ ВНЕУРОЧНОЙ ДЕЯТЕЛЬНОСТИ.</w:t>
      </w:r>
    </w:p>
    <w:p w:rsidR="003B0422" w:rsidRPr="008B7212" w:rsidRDefault="003B0422" w:rsidP="003B0422">
      <w:pPr>
        <w:spacing w:after="0" w:line="240" w:lineRule="auto"/>
        <w:rPr>
          <w:rFonts w:ascii="Times New Roman" w:hAnsi="Times New Roman"/>
          <w:b/>
          <w:bCs/>
          <w:sz w:val="24"/>
          <w:szCs w:val="24"/>
        </w:rPr>
      </w:pPr>
    </w:p>
    <w:p w:rsidR="00F63BF7" w:rsidRPr="008B7212" w:rsidRDefault="00F63BF7" w:rsidP="003B0422">
      <w:pPr>
        <w:spacing w:after="0" w:line="240" w:lineRule="auto"/>
        <w:rPr>
          <w:rFonts w:ascii="Times New Roman" w:hAnsi="Times New Roman"/>
          <w:sz w:val="24"/>
          <w:szCs w:val="24"/>
        </w:rPr>
      </w:pPr>
      <w:proofErr w:type="gramStart"/>
      <w:r w:rsidRPr="008B7212">
        <w:rPr>
          <w:rFonts w:ascii="Times New Roman" w:hAnsi="Times New Roman"/>
          <w:sz w:val="24"/>
          <w:szCs w:val="24"/>
        </w:rPr>
        <w:t xml:space="preserve">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w:t>
      </w:r>
      <w:r w:rsidRPr="008B7212">
        <w:rPr>
          <w:rFonts w:ascii="Times New Roman" w:hAnsi="Times New Roman"/>
          <w:sz w:val="24"/>
          <w:szCs w:val="24"/>
        </w:rPr>
        <w:lastRenderedPageBreak/>
        <w:t>формируются познавательные, личностные, регулятивные, коммуникативные универсальные учебные действия.</w:t>
      </w:r>
      <w:proofErr w:type="gramEnd"/>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sz w:val="24"/>
          <w:szCs w:val="24"/>
        </w:rPr>
        <w:t>Основная образовательная программа учреждения предусматривает достижение следующих результатов образования:</w:t>
      </w:r>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sz w:val="24"/>
          <w:szCs w:val="24"/>
        </w:rPr>
        <w:t xml:space="preserve">личностные результаты – готовность и способность учащихся к саморазвитию, </w:t>
      </w:r>
      <w:proofErr w:type="spellStart"/>
      <w:r w:rsidRPr="008B7212">
        <w:rPr>
          <w:rFonts w:ascii="Times New Roman" w:hAnsi="Times New Roman"/>
          <w:sz w:val="24"/>
          <w:szCs w:val="24"/>
        </w:rPr>
        <w:t>сформированность</w:t>
      </w:r>
      <w:proofErr w:type="spellEnd"/>
      <w:r w:rsidRPr="008B7212">
        <w:rPr>
          <w:rFonts w:ascii="Times New Roman" w:hAnsi="Times New Roman"/>
          <w:sz w:val="24"/>
          <w:szCs w:val="24"/>
        </w:rPr>
        <w:t xml:space="preserve">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roofErr w:type="spellStart"/>
      <w:r w:rsidRPr="008B7212">
        <w:rPr>
          <w:rFonts w:ascii="Times New Roman" w:hAnsi="Times New Roman"/>
          <w:sz w:val="24"/>
          <w:szCs w:val="24"/>
        </w:rPr>
        <w:t>сформированность</w:t>
      </w:r>
      <w:proofErr w:type="spellEnd"/>
      <w:r w:rsidRPr="008B7212">
        <w:rPr>
          <w:rFonts w:ascii="Times New Roman" w:hAnsi="Times New Roman"/>
          <w:sz w:val="24"/>
          <w:szCs w:val="24"/>
        </w:rPr>
        <w:t xml:space="preserve"> основ российской, гражданской идентичности;</w:t>
      </w:r>
    </w:p>
    <w:p w:rsidR="00F63BF7" w:rsidRPr="008B7212" w:rsidRDefault="00F63BF7" w:rsidP="003B0422">
      <w:pPr>
        <w:spacing w:after="0" w:line="240" w:lineRule="auto"/>
        <w:rPr>
          <w:rFonts w:ascii="Times New Roman" w:hAnsi="Times New Roman"/>
          <w:sz w:val="24"/>
          <w:szCs w:val="24"/>
        </w:rPr>
      </w:pPr>
      <w:proofErr w:type="spellStart"/>
      <w:r w:rsidRPr="008B7212">
        <w:rPr>
          <w:rFonts w:ascii="Times New Roman" w:hAnsi="Times New Roman"/>
          <w:sz w:val="24"/>
          <w:szCs w:val="24"/>
        </w:rPr>
        <w:t>метапредметные</w:t>
      </w:r>
      <w:proofErr w:type="spellEnd"/>
      <w:r w:rsidRPr="008B7212">
        <w:rPr>
          <w:rFonts w:ascii="Times New Roman" w:hAnsi="Times New Roman"/>
          <w:sz w:val="24"/>
          <w:szCs w:val="24"/>
        </w:rPr>
        <w:t xml:space="preserve"> результаты – освоенные учащимися универсальные учебные действия (познавательные, регулятивные и коммуникативные);</w:t>
      </w:r>
    </w:p>
    <w:p w:rsidR="00F63BF7" w:rsidRPr="008B7212" w:rsidRDefault="00F63BF7" w:rsidP="003B0422">
      <w:pPr>
        <w:spacing w:after="0" w:line="240" w:lineRule="auto"/>
        <w:rPr>
          <w:rFonts w:ascii="Times New Roman" w:hAnsi="Times New Roman"/>
          <w:sz w:val="24"/>
          <w:szCs w:val="24"/>
        </w:rPr>
      </w:pPr>
      <w:proofErr w:type="gramStart"/>
      <w:r w:rsidRPr="008B7212">
        <w:rPr>
          <w:rFonts w:ascii="Times New Roman" w:hAnsi="Times New Roman"/>
          <w:sz w:val="24"/>
          <w:szCs w:val="24"/>
        </w:rPr>
        <w:t>предметные результаты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sz w:val="24"/>
          <w:szCs w:val="24"/>
        </w:rPr>
        <w:t xml:space="preserve">Личностными результатами программы внеурочной деятельности по </w:t>
      </w:r>
      <w:proofErr w:type="spellStart"/>
      <w:r w:rsidRPr="008B7212">
        <w:rPr>
          <w:rFonts w:ascii="Times New Roman" w:hAnsi="Times New Roman"/>
          <w:sz w:val="24"/>
          <w:szCs w:val="24"/>
        </w:rPr>
        <w:t>общеинтеллектуальному</w:t>
      </w:r>
      <w:proofErr w:type="spellEnd"/>
      <w:r w:rsidRPr="008B7212">
        <w:rPr>
          <w:rFonts w:ascii="Times New Roman" w:hAnsi="Times New Roman"/>
          <w:sz w:val="24"/>
          <w:szCs w:val="24"/>
        </w:rPr>
        <w:t xml:space="preserve"> направлению “Шахмат</w:t>
      </w:r>
      <w:r w:rsidR="00AC0883">
        <w:rPr>
          <w:rFonts w:ascii="Times New Roman" w:hAnsi="Times New Roman"/>
          <w:sz w:val="24"/>
          <w:szCs w:val="24"/>
        </w:rPr>
        <w:t>ная школа для начинающих</w:t>
      </w:r>
      <w:r w:rsidRPr="008B7212">
        <w:rPr>
          <w:rFonts w:ascii="Times New Roman" w:hAnsi="Times New Roman"/>
          <w:sz w:val="24"/>
          <w:szCs w:val="24"/>
        </w:rPr>
        <w:t>” является формирование следующих умений:</w:t>
      </w:r>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b/>
          <w:bCs/>
          <w:i/>
          <w:iCs/>
          <w:sz w:val="24"/>
          <w:szCs w:val="24"/>
        </w:rPr>
        <w:t>Определять </w:t>
      </w:r>
      <w:r w:rsidRPr="008B7212">
        <w:rPr>
          <w:rFonts w:ascii="Times New Roman" w:hAnsi="Times New Roman"/>
          <w:sz w:val="24"/>
          <w:szCs w:val="24"/>
        </w:rPr>
        <w:t>и</w:t>
      </w:r>
      <w:r w:rsidRPr="008B7212">
        <w:rPr>
          <w:rFonts w:ascii="Times New Roman" w:hAnsi="Times New Roman"/>
          <w:b/>
          <w:bCs/>
          <w:i/>
          <w:iCs/>
          <w:sz w:val="24"/>
          <w:szCs w:val="24"/>
        </w:rPr>
        <w:t> высказывать</w:t>
      </w:r>
      <w:r w:rsidRPr="008B7212">
        <w:rPr>
          <w:rFonts w:ascii="Times New Roman" w:hAnsi="Times New Roman"/>
          <w:sz w:val="24"/>
          <w:szCs w:val="24"/>
        </w:rPr>
        <w:t> простые и общие для всех людей правила поведения при сотрудничестве (этические нормы);</w:t>
      </w:r>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sz w:val="24"/>
          <w:szCs w:val="24"/>
        </w:rPr>
        <w:t>В предложенных педагогом ситуациях общения и сотрудничества, опираясь на общие для всех простые правила поведения, </w:t>
      </w:r>
      <w:r w:rsidRPr="008B7212">
        <w:rPr>
          <w:rFonts w:ascii="Times New Roman" w:hAnsi="Times New Roman"/>
          <w:b/>
          <w:bCs/>
          <w:i/>
          <w:iCs/>
          <w:sz w:val="24"/>
          <w:szCs w:val="24"/>
        </w:rPr>
        <w:t>делать выбор,</w:t>
      </w:r>
      <w:r w:rsidRPr="008B7212">
        <w:rPr>
          <w:rFonts w:ascii="Times New Roman" w:hAnsi="Times New Roman"/>
          <w:sz w:val="24"/>
          <w:szCs w:val="24"/>
        </w:rPr>
        <w:t> при поддержке других участников группы и педагога, как поступить.</w:t>
      </w:r>
    </w:p>
    <w:p w:rsidR="00F63BF7" w:rsidRPr="008B7212" w:rsidRDefault="00F63BF7" w:rsidP="003B0422">
      <w:pPr>
        <w:spacing w:after="0" w:line="240" w:lineRule="auto"/>
        <w:rPr>
          <w:rFonts w:ascii="Times New Roman" w:hAnsi="Times New Roman"/>
          <w:sz w:val="24"/>
          <w:szCs w:val="24"/>
        </w:rPr>
      </w:pPr>
      <w:proofErr w:type="spellStart"/>
      <w:r w:rsidRPr="008B7212">
        <w:rPr>
          <w:rFonts w:ascii="Times New Roman" w:hAnsi="Times New Roman"/>
          <w:sz w:val="24"/>
          <w:szCs w:val="24"/>
        </w:rPr>
        <w:t>Метапредметными</w:t>
      </w:r>
      <w:proofErr w:type="spellEnd"/>
      <w:r w:rsidRPr="008B7212">
        <w:rPr>
          <w:rFonts w:ascii="Times New Roman" w:hAnsi="Times New Roman"/>
          <w:sz w:val="24"/>
          <w:szCs w:val="24"/>
        </w:rPr>
        <w:t xml:space="preserve"> результатами программы внеурочной деятельности по </w:t>
      </w:r>
      <w:proofErr w:type="spellStart"/>
      <w:r w:rsidRPr="008B7212">
        <w:rPr>
          <w:rFonts w:ascii="Times New Roman" w:hAnsi="Times New Roman"/>
          <w:sz w:val="24"/>
          <w:szCs w:val="24"/>
        </w:rPr>
        <w:t>общеинтеллектуальному</w:t>
      </w:r>
      <w:proofErr w:type="spellEnd"/>
      <w:r w:rsidRPr="008B7212">
        <w:rPr>
          <w:rFonts w:ascii="Times New Roman" w:hAnsi="Times New Roman"/>
          <w:sz w:val="24"/>
          <w:szCs w:val="24"/>
        </w:rPr>
        <w:t xml:space="preserve"> направлению “шахматы” – является формирование следующих универсальных учебных действий (УУД):</w:t>
      </w:r>
    </w:p>
    <w:p w:rsidR="00F63BF7" w:rsidRPr="008B7212" w:rsidRDefault="00F63BF7" w:rsidP="003B0422">
      <w:pPr>
        <w:spacing w:after="0" w:line="240" w:lineRule="auto"/>
        <w:rPr>
          <w:rFonts w:ascii="Times New Roman" w:hAnsi="Times New Roman"/>
          <w:b/>
          <w:bCs/>
          <w:i/>
          <w:iCs/>
          <w:sz w:val="24"/>
          <w:szCs w:val="24"/>
        </w:rPr>
      </w:pPr>
      <w:r w:rsidRPr="008B7212">
        <w:rPr>
          <w:rFonts w:ascii="Times New Roman" w:hAnsi="Times New Roman"/>
          <w:b/>
          <w:bCs/>
          <w:i/>
          <w:iCs/>
          <w:sz w:val="24"/>
          <w:szCs w:val="24"/>
        </w:rPr>
        <w:t>1. Регулятивные УУД:</w:t>
      </w:r>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b/>
          <w:bCs/>
          <w:i/>
          <w:iCs/>
          <w:sz w:val="24"/>
          <w:szCs w:val="24"/>
        </w:rPr>
        <w:t>Определять </w:t>
      </w:r>
      <w:r w:rsidRPr="008B7212">
        <w:rPr>
          <w:rFonts w:ascii="Times New Roman" w:hAnsi="Times New Roman"/>
          <w:i/>
          <w:iCs/>
          <w:sz w:val="24"/>
          <w:szCs w:val="24"/>
        </w:rPr>
        <w:t>и</w:t>
      </w:r>
      <w:r w:rsidRPr="008B7212">
        <w:rPr>
          <w:rFonts w:ascii="Times New Roman" w:hAnsi="Times New Roman"/>
          <w:b/>
          <w:bCs/>
          <w:i/>
          <w:iCs/>
          <w:sz w:val="24"/>
          <w:szCs w:val="24"/>
        </w:rPr>
        <w:t> формулировать</w:t>
      </w:r>
      <w:r w:rsidRPr="008B7212">
        <w:rPr>
          <w:rFonts w:ascii="Times New Roman" w:hAnsi="Times New Roman"/>
          <w:sz w:val="24"/>
          <w:szCs w:val="24"/>
        </w:rPr>
        <w:t> цель деятельности на занятии с помощью учителя, а далее самостоятельно.</w:t>
      </w:r>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b/>
          <w:bCs/>
          <w:i/>
          <w:iCs/>
          <w:sz w:val="24"/>
          <w:szCs w:val="24"/>
        </w:rPr>
        <w:t>Проговаривать</w:t>
      </w:r>
      <w:r w:rsidRPr="008B7212">
        <w:rPr>
          <w:rFonts w:ascii="Times New Roman" w:hAnsi="Times New Roman"/>
          <w:sz w:val="24"/>
          <w:szCs w:val="24"/>
        </w:rPr>
        <w:t> последовательность действий.</w:t>
      </w:r>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sz w:val="24"/>
          <w:szCs w:val="24"/>
        </w:rPr>
        <w:t>Учить </w:t>
      </w:r>
      <w:r w:rsidRPr="008B7212">
        <w:rPr>
          <w:rFonts w:ascii="Times New Roman" w:hAnsi="Times New Roman"/>
          <w:b/>
          <w:bCs/>
          <w:i/>
          <w:iCs/>
          <w:sz w:val="24"/>
          <w:szCs w:val="24"/>
        </w:rPr>
        <w:t>высказывать </w:t>
      </w:r>
      <w:r w:rsidRPr="008B7212">
        <w:rPr>
          <w:rFonts w:ascii="Times New Roman" w:hAnsi="Times New Roman"/>
          <w:sz w:val="24"/>
          <w:szCs w:val="24"/>
        </w:rPr>
        <w:t>своё предположение (версию) на основе данного задания, учить </w:t>
      </w:r>
      <w:r w:rsidRPr="008B7212">
        <w:rPr>
          <w:rFonts w:ascii="Times New Roman" w:hAnsi="Times New Roman"/>
          <w:b/>
          <w:bCs/>
          <w:i/>
          <w:iCs/>
          <w:sz w:val="24"/>
          <w:szCs w:val="24"/>
        </w:rPr>
        <w:t>работать</w:t>
      </w:r>
      <w:r w:rsidRPr="008B7212">
        <w:rPr>
          <w:rFonts w:ascii="Times New Roman" w:hAnsi="Times New Roman"/>
          <w:sz w:val="24"/>
          <w:szCs w:val="24"/>
        </w:rPr>
        <w:t> по предложенному учителем плану, а в дальнейшем уметь самостоятельно планировать свою деятельность.</w:t>
      </w:r>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sz w:val="24"/>
          <w:szCs w:val="24"/>
        </w:rPr>
        <w:t>Средством формирования этих действий служит технология проблемного диалога на этапе изучения нового материала.</w:t>
      </w:r>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sz w:val="24"/>
          <w:szCs w:val="24"/>
        </w:rPr>
        <w:t>Учиться совместно с учителем и другими воспитанниками </w:t>
      </w:r>
      <w:r w:rsidRPr="008B7212">
        <w:rPr>
          <w:rFonts w:ascii="Times New Roman" w:hAnsi="Times New Roman"/>
          <w:b/>
          <w:bCs/>
          <w:i/>
          <w:iCs/>
          <w:sz w:val="24"/>
          <w:szCs w:val="24"/>
        </w:rPr>
        <w:t>давать</w:t>
      </w:r>
      <w:r w:rsidRPr="008B7212">
        <w:rPr>
          <w:rFonts w:ascii="Times New Roman" w:hAnsi="Times New Roman"/>
          <w:sz w:val="24"/>
          <w:szCs w:val="24"/>
        </w:rPr>
        <w:t> </w:t>
      </w:r>
      <w:proofErr w:type="gramStart"/>
      <w:r w:rsidRPr="008B7212">
        <w:rPr>
          <w:rFonts w:ascii="Times New Roman" w:hAnsi="Times New Roman"/>
          <w:sz w:val="24"/>
          <w:szCs w:val="24"/>
        </w:rPr>
        <w:t>эмоциональную</w:t>
      </w:r>
      <w:proofErr w:type="gramEnd"/>
      <w:r w:rsidRPr="008B7212">
        <w:rPr>
          <w:rFonts w:ascii="Times New Roman" w:hAnsi="Times New Roman"/>
          <w:sz w:val="24"/>
          <w:szCs w:val="24"/>
        </w:rPr>
        <w:t> </w:t>
      </w:r>
      <w:proofErr w:type="spellStart"/>
      <w:r w:rsidRPr="008B7212">
        <w:rPr>
          <w:rFonts w:ascii="Times New Roman" w:hAnsi="Times New Roman"/>
          <w:b/>
          <w:bCs/>
          <w:i/>
          <w:iCs/>
          <w:sz w:val="24"/>
          <w:szCs w:val="24"/>
        </w:rPr>
        <w:t>оценку</w:t>
      </w:r>
      <w:r w:rsidRPr="008B7212">
        <w:rPr>
          <w:rFonts w:ascii="Times New Roman" w:hAnsi="Times New Roman"/>
          <w:sz w:val="24"/>
          <w:szCs w:val="24"/>
        </w:rPr>
        <w:t>деятельности</w:t>
      </w:r>
      <w:proofErr w:type="spellEnd"/>
      <w:r w:rsidRPr="008B7212">
        <w:rPr>
          <w:rFonts w:ascii="Times New Roman" w:hAnsi="Times New Roman"/>
          <w:sz w:val="24"/>
          <w:szCs w:val="24"/>
        </w:rPr>
        <w:t xml:space="preserve"> на занятии.</w:t>
      </w:r>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sz w:val="24"/>
          <w:szCs w:val="24"/>
        </w:rPr>
        <w:t>Средством формирования этих действий служит технология оценивания образовательных достижений (учебных успехов).</w:t>
      </w:r>
    </w:p>
    <w:p w:rsidR="00F63BF7" w:rsidRPr="008B7212" w:rsidRDefault="00F63BF7" w:rsidP="003B0422">
      <w:pPr>
        <w:spacing w:after="0" w:line="240" w:lineRule="auto"/>
        <w:rPr>
          <w:rFonts w:ascii="Times New Roman" w:hAnsi="Times New Roman"/>
          <w:b/>
          <w:bCs/>
          <w:i/>
          <w:iCs/>
          <w:sz w:val="24"/>
          <w:szCs w:val="24"/>
        </w:rPr>
      </w:pPr>
      <w:r w:rsidRPr="008B7212">
        <w:rPr>
          <w:rFonts w:ascii="Times New Roman" w:hAnsi="Times New Roman"/>
          <w:b/>
          <w:bCs/>
          <w:i/>
          <w:iCs/>
          <w:sz w:val="24"/>
          <w:szCs w:val="24"/>
        </w:rPr>
        <w:t>2. Познавательные УУД:</w:t>
      </w:r>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sz w:val="24"/>
          <w:szCs w:val="24"/>
        </w:rPr>
        <w:t>Добывать новые знания: </w:t>
      </w:r>
      <w:r w:rsidRPr="008B7212">
        <w:rPr>
          <w:rFonts w:ascii="Times New Roman" w:hAnsi="Times New Roman"/>
          <w:b/>
          <w:bCs/>
          <w:i/>
          <w:iCs/>
          <w:sz w:val="24"/>
          <w:szCs w:val="24"/>
        </w:rPr>
        <w:t>находить ответы</w:t>
      </w:r>
      <w:r w:rsidRPr="008B7212">
        <w:rPr>
          <w:rFonts w:ascii="Times New Roman" w:hAnsi="Times New Roman"/>
          <w:sz w:val="24"/>
          <w:szCs w:val="24"/>
        </w:rPr>
        <w:t> на вопросы, используя разные источники информации, свой жизненный опыт и информацию, полученную на занятии.</w:t>
      </w:r>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sz w:val="24"/>
          <w:szCs w:val="24"/>
        </w:rPr>
        <w:t>Перерабатывать полученную информацию: </w:t>
      </w:r>
      <w:r w:rsidRPr="008B7212">
        <w:rPr>
          <w:rFonts w:ascii="Times New Roman" w:hAnsi="Times New Roman"/>
          <w:b/>
          <w:bCs/>
          <w:i/>
          <w:iCs/>
          <w:sz w:val="24"/>
          <w:szCs w:val="24"/>
        </w:rPr>
        <w:t>делать</w:t>
      </w:r>
      <w:r w:rsidRPr="008B7212">
        <w:rPr>
          <w:rFonts w:ascii="Times New Roman" w:hAnsi="Times New Roman"/>
          <w:sz w:val="24"/>
          <w:szCs w:val="24"/>
        </w:rPr>
        <w:t> выводы в результате совместной работы всей команды.</w:t>
      </w:r>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sz w:val="24"/>
          <w:szCs w:val="24"/>
        </w:rPr>
        <w:t>Средством формирования этих действий служит учебный материал и задания.</w:t>
      </w:r>
    </w:p>
    <w:p w:rsidR="003B0422" w:rsidRDefault="00F63BF7" w:rsidP="003B0422">
      <w:pPr>
        <w:spacing w:after="0" w:line="240" w:lineRule="auto"/>
        <w:rPr>
          <w:rFonts w:ascii="Times New Roman" w:hAnsi="Times New Roman"/>
          <w:i/>
          <w:iCs/>
          <w:sz w:val="24"/>
          <w:szCs w:val="24"/>
        </w:rPr>
      </w:pPr>
      <w:r w:rsidRPr="008B7212">
        <w:rPr>
          <w:rFonts w:ascii="Times New Roman" w:hAnsi="Times New Roman"/>
          <w:b/>
          <w:bCs/>
          <w:i/>
          <w:iCs/>
          <w:sz w:val="24"/>
          <w:szCs w:val="24"/>
        </w:rPr>
        <w:t>3. Коммуникативные УУД</w:t>
      </w:r>
      <w:r w:rsidRPr="008B7212">
        <w:rPr>
          <w:rFonts w:ascii="Times New Roman" w:hAnsi="Times New Roman"/>
          <w:i/>
          <w:iCs/>
          <w:sz w:val="24"/>
          <w:szCs w:val="24"/>
        </w:rPr>
        <w:t>:</w:t>
      </w:r>
    </w:p>
    <w:p w:rsidR="00F63BF7" w:rsidRPr="003B0422" w:rsidRDefault="00F63BF7" w:rsidP="003B0422">
      <w:pPr>
        <w:spacing w:after="0" w:line="240" w:lineRule="auto"/>
        <w:rPr>
          <w:rFonts w:ascii="Times New Roman" w:hAnsi="Times New Roman"/>
          <w:i/>
          <w:iCs/>
          <w:sz w:val="24"/>
          <w:szCs w:val="24"/>
        </w:rPr>
      </w:pPr>
      <w:r w:rsidRPr="008B7212">
        <w:rPr>
          <w:rFonts w:ascii="Times New Roman" w:hAnsi="Times New Roman"/>
          <w:sz w:val="24"/>
          <w:szCs w:val="24"/>
        </w:rPr>
        <w:t>Умение донести свою позицию до других: оформлять свою мысль. </w:t>
      </w:r>
      <w:r w:rsidRPr="008B7212">
        <w:rPr>
          <w:rFonts w:ascii="Times New Roman" w:hAnsi="Times New Roman"/>
          <w:b/>
          <w:bCs/>
          <w:i/>
          <w:iCs/>
          <w:sz w:val="24"/>
          <w:szCs w:val="24"/>
        </w:rPr>
        <w:t>Слушать </w:t>
      </w:r>
      <w:r w:rsidRPr="008B7212">
        <w:rPr>
          <w:rFonts w:ascii="Times New Roman" w:hAnsi="Times New Roman"/>
          <w:sz w:val="24"/>
          <w:szCs w:val="24"/>
        </w:rPr>
        <w:t>и</w:t>
      </w:r>
      <w:r w:rsidRPr="008B7212">
        <w:rPr>
          <w:rFonts w:ascii="Times New Roman" w:hAnsi="Times New Roman"/>
          <w:b/>
          <w:bCs/>
          <w:i/>
          <w:iCs/>
          <w:sz w:val="24"/>
          <w:szCs w:val="24"/>
        </w:rPr>
        <w:t> понимать</w:t>
      </w:r>
      <w:r w:rsidRPr="008B7212">
        <w:rPr>
          <w:rFonts w:ascii="Times New Roman" w:hAnsi="Times New Roman"/>
          <w:sz w:val="24"/>
          <w:szCs w:val="24"/>
        </w:rPr>
        <w:t> речь других.</w:t>
      </w:r>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sz w:val="24"/>
          <w:szCs w:val="24"/>
        </w:rPr>
        <w:t>Совместно договариваться о правилах общения и поведения в игре и следовать им.</w:t>
      </w:r>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sz w:val="24"/>
          <w:szCs w:val="24"/>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F63BF7" w:rsidRPr="008B7212" w:rsidRDefault="00F63BF7" w:rsidP="003B0422">
      <w:pPr>
        <w:spacing w:after="0" w:line="240" w:lineRule="auto"/>
        <w:rPr>
          <w:rFonts w:ascii="Times New Roman" w:hAnsi="Times New Roman"/>
          <w:sz w:val="24"/>
          <w:szCs w:val="24"/>
        </w:rPr>
      </w:pPr>
      <w:r w:rsidRPr="008B7212">
        <w:rPr>
          <w:rFonts w:ascii="Times New Roman" w:hAnsi="Times New Roman"/>
          <w:sz w:val="24"/>
          <w:szCs w:val="24"/>
        </w:rPr>
        <w:t>Приобретение теоретических знаний и практических навыков шахматной игре.</w:t>
      </w:r>
    </w:p>
    <w:p w:rsidR="00F63BF7" w:rsidRDefault="00F63BF7" w:rsidP="003B0422">
      <w:pPr>
        <w:spacing w:after="0" w:line="240" w:lineRule="auto"/>
        <w:rPr>
          <w:rFonts w:ascii="Times New Roman" w:hAnsi="Times New Roman"/>
          <w:sz w:val="24"/>
          <w:szCs w:val="24"/>
        </w:rPr>
      </w:pPr>
      <w:r w:rsidRPr="008B7212">
        <w:rPr>
          <w:rFonts w:ascii="Times New Roman" w:hAnsi="Times New Roman"/>
          <w:sz w:val="24"/>
          <w:szCs w:val="24"/>
        </w:rPr>
        <w:lastRenderedPageBreak/>
        <w:t>Освоение новых видов деятельности (дидактические игры и задания, игровые упражнения, соревнования).</w:t>
      </w:r>
    </w:p>
    <w:p w:rsidR="00F63BF7" w:rsidRPr="00EC60AF" w:rsidRDefault="00F63BF7" w:rsidP="003B0422">
      <w:pPr>
        <w:pStyle w:val="a5"/>
        <w:shd w:val="clear" w:color="auto" w:fill="FFFFFF"/>
        <w:ind w:left="0"/>
        <w:jc w:val="both"/>
        <w:rPr>
          <w:rFonts w:ascii="Times New Roman" w:eastAsia="Times New Roman" w:hAnsi="Times New Roman"/>
          <w:b/>
          <w:i/>
          <w:lang w:val="ru-RU"/>
        </w:rPr>
      </w:pPr>
      <w:r>
        <w:rPr>
          <w:rFonts w:ascii="Times New Roman" w:hAnsi="Times New Roman"/>
          <w:b/>
          <w:i/>
          <w:lang w:val="ru-RU"/>
        </w:rPr>
        <w:t xml:space="preserve">4. </w:t>
      </w:r>
      <w:r w:rsidRPr="00EC60AF">
        <w:rPr>
          <w:rFonts w:ascii="Times New Roman" w:eastAsia="Times New Roman" w:hAnsi="Times New Roman"/>
          <w:b/>
          <w:i/>
          <w:lang w:val="ru-RU"/>
        </w:rPr>
        <w:t>Предметные результаты освоения программы курса.</w:t>
      </w:r>
    </w:p>
    <w:p w:rsidR="00F63BF7" w:rsidRPr="00EC60AF" w:rsidRDefault="00F63BF7" w:rsidP="003B0422">
      <w:pPr>
        <w:pStyle w:val="a5"/>
        <w:ind w:left="0"/>
        <w:jc w:val="both"/>
        <w:rPr>
          <w:rFonts w:ascii="Times New Roman" w:eastAsia="Times New Roman" w:hAnsi="Times New Roman"/>
          <w:lang w:val="ru-RU"/>
        </w:rPr>
      </w:pPr>
      <w:r w:rsidRPr="00EC60AF">
        <w:rPr>
          <w:rFonts w:ascii="Times New Roman" w:eastAsia="Times New Roman" w:hAnsi="Times New Roman"/>
          <w:lang w:val="ru-RU"/>
        </w:rPr>
        <w:t xml:space="preserve">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w:t>
      </w:r>
      <w:proofErr w:type="spellStart"/>
      <w:r w:rsidRPr="00EC60AF">
        <w:rPr>
          <w:rFonts w:ascii="Times New Roman" w:eastAsia="Times New Roman" w:hAnsi="Times New Roman"/>
          <w:lang w:val="ru-RU"/>
        </w:rPr>
        <w:t>схем</w:t>
      </w:r>
      <w:proofErr w:type="gramStart"/>
      <w:r w:rsidRPr="00EC60AF">
        <w:rPr>
          <w:rFonts w:ascii="Times New Roman" w:eastAsia="Times New Roman" w:hAnsi="Times New Roman"/>
          <w:lang w:val="ru-RU"/>
        </w:rPr>
        <w:t>.З</w:t>
      </w:r>
      <w:proofErr w:type="gramEnd"/>
      <w:r w:rsidRPr="00EC60AF">
        <w:rPr>
          <w:rFonts w:ascii="Times New Roman" w:eastAsia="Times New Roman" w:hAnsi="Times New Roman"/>
          <w:lang w:val="ru-RU"/>
        </w:rPr>
        <w:t>нать</w:t>
      </w:r>
      <w:proofErr w:type="spellEnd"/>
      <w:r w:rsidRPr="00EC60AF">
        <w:rPr>
          <w:rFonts w:ascii="Times New Roman" w:eastAsia="Times New Roman" w:hAnsi="Times New Roman"/>
          <w:lang w:val="ru-RU"/>
        </w:rPr>
        <w:t xml:space="preserve"> названия шахматных фигур: ладья, слон, ферзь, конь, пешка. Шах, мат, пат, ничья, мат в один ход, длинная и короткая рокировка и её правила.</w:t>
      </w:r>
    </w:p>
    <w:p w:rsidR="00F63BF7" w:rsidRPr="00EC60AF" w:rsidRDefault="00F63BF7" w:rsidP="003B0422">
      <w:pPr>
        <w:pStyle w:val="a6"/>
        <w:spacing w:before="0" w:beforeAutospacing="0" w:after="0" w:afterAutospacing="0"/>
      </w:pPr>
      <w:r w:rsidRPr="00EC60AF">
        <w:t xml:space="preserve">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w:t>
      </w:r>
      <w:proofErr w:type="spellStart"/>
      <w:r w:rsidRPr="00EC60AF">
        <w:t>пешки</w:t>
      </w:r>
      <w:proofErr w:type="gramStart"/>
      <w:r w:rsidRPr="00EC60AF">
        <w:t>.п</w:t>
      </w:r>
      <w:proofErr w:type="gramEnd"/>
      <w:r w:rsidRPr="00EC60AF">
        <w:t>ринципы</w:t>
      </w:r>
      <w:proofErr w:type="spellEnd"/>
      <w:r w:rsidRPr="00EC60AF">
        <w:t xml:space="preserve"> игры в дебюте;</w:t>
      </w:r>
    </w:p>
    <w:p w:rsidR="00F63BF7" w:rsidRPr="00EC60AF" w:rsidRDefault="00F63BF7" w:rsidP="003B0422">
      <w:pPr>
        <w:pStyle w:val="a6"/>
        <w:tabs>
          <w:tab w:val="center" w:pos="5387"/>
        </w:tabs>
        <w:spacing w:before="0" w:beforeAutospacing="0" w:after="0" w:afterAutospacing="0"/>
      </w:pPr>
      <w:proofErr w:type="gramStart"/>
      <w:r w:rsidRPr="00EC60AF">
        <w:t>Основные тактические приемы; что означают термины: дебют, миттельшпиль, эндшпиль, темп, оппозиция, ключевые поля.</w:t>
      </w:r>
      <w:proofErr w:type="gramEnd"/>
    </w:p>
    <w:p w:rsidR="00F63BF7" w:rsidRPr="003B0422" w:rsidRDefault="00F63BF7" w:rsidP="003B0422">
      <w:pPr>
        <w:pStyle w:val="a5"/>
        <w:ind w:left="0"/>
        <w:rPr>
          <w:rFonts w:ascii="Times New Roman" w:hAnsi="Times New Roman"/>
          <w:lang w:val="ru-RU"/>
        </w:rPr>
      </w:pPr>
      <w:r w:rsidRPr="00117305">
        <w:rPr>
          <w:rFonts w:ascii="Times New Roman" w:eastAsia="Times New Roman" w:hAnsi="Times New Roman"/>
          <w:lang w:val="ru-RU"/>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r w:rsidR="003B0422">
        <w:rPr>
          <w:rFonts w:ascii="Times New Roman" w:eastAsia="Times New Roman" w:hAnsi="Times New Roman"/>
          <w:lang w:val="ru-RU"/>
        </w:rPr>
        <w:t>.</w:t>
      </w:r>
    </w:p>
    <w:p w:rsidR="003B0422" w:rsidRDefault="003B0422" w:rsidP="003B0422">
      <w:pPr>
        <w:rPr>
          <w:rFonts w:ascii="Times New Roman" w:hAnsi="Times New Roman"/>
        </w:rPr>
      </w:pPr>
    </w:p>
    <w:p w:rsidR="003B0422" w:rsidRDefault="003B0422" w:rsidP="003B0422">
      <w:pPr>
        <w:spacing w:after="0" w:line="240" w:lineRule="auto"/>
        <w:ind w:firstLine="540"/>
        <w:jc w:val="both"/>
        <w:rPr>
          <w:rFonts w:ascii="Times New Roman" w:hAnsi="Times New Roman"/>
          <w:b/>
          <w:sz w:val="24"/>
          <w:szCs w:val="24"/>
        </w:rPr>
      </w:pPr>
      <w:r>
        <w:rPr>
          <w:rFonts w:ascii="Times New Roman" w:hAnsi="Times New Roman"/>
          <w:b/>
          <w:sz w:val="24"/>
          <w:szCs w:val="24"/>
        </w:rPr>
        <w:t xml:space="preserve">МЕТОДЫ И ТЕХНОЛОГИИ РАБОТЫ С </w:t>
      </w:r>
      <w:proofErr w:type="gramStart"/>
      <w:r>
        <w:rPr>
          <w:rFonts w:ascii="Times New Roman" w:hAnsi="Times New Roman"/>
          <w:b/>
          <w:sz w:val="24"/>
          <w:szCs w:val="24"/>
        </w:rPr>
        <w:t>ОДАРЁННЫМИ</w:t>
      </w:r>
      <w:proofErr w:type="gramEnd"/>
      <w:r>
        <w:rPr>
          <w:rFonts w:ascii="Times New Roman" w:hAnsi="Times New Roman"/>
          <w:b/>
          <w:sz w:val="24"/>
          <w:szCs w:val="24"/>
        </w:rPr>
        <w:t xml:space="preserve"> ОБУЧАЮЩИМИСЯ</w:t>
      </w:r>
    </w:p>
    <w:p w:rsidR="003B0422" w:rsidRDefault="003B0422" w:rsidP="003B0422">
      <w:pPr>
        <w:spacing w:after="0" w:line="240" w:lineRule="auto"/>
        <w:ind w:firstLine="540"/>
        <w:jc w:val="both"/>
        <w:rPr>
          <w:rFonts w:ascii="Times New Roman" w:hAnsi="Times New Roman"/>
          <w:b/>
          <w:sz w:val="24"/>
          <w:szCs w:val="24"/>
        </w:rPr>
      </w:pPr>
    </w:p>
    <w:p w:rsidR="003B0422" w:rsidRPr="001B1023" w:rsidRDefault="003B0422" w:rsidP="003B0422">
      <w:pPr>
        <w:spacing w:after="0" w:line="240" w:lineRule="auto"/>
        <w:ind w:firstLine="708"/>
        <w:jc w:val="both"/>
        <w:rPr>
          <w:rStyle w:val="c1"/>
          <w:rFonts w:ascii="Times New Roman" w:hAnsi="Times New Roman"/>
          <w:b/>
          <w:sz w:val="24"/>
          <w:szCs w:val="24"/>
        </w:rPr>
      </w:pPr>
      <w:r w:rsidRPr="001B1023">
        <w:rPr>
          <w:rStyle w:val="c1"/>
          <w:rFonts w:ascii="Times New Roman" w:hAnsi="Times New Roman"/>
          <w:sz w:val="24"/>
          <w:szCs w:val="24"/>
        </w:rPr>
        <w:t xml:space="preserve">В учебном процессе развитие одарённого ребёнка следует рассматривать как развитие его внутреннего </w:t>
      </w:r>
      <w:proofErr w:type="spellStart"/>
      <w:r w:rsidRPr="001B1023">
        <w:rPr>
          <w:rStyle w:val="c1"/>
          <w:rFonts w:ascii="Times New Roman" w:hAnsi="Times New Roman"/>
          <w:sz w:val="24"/>
          <w:szCs w:val="24"/>
        </w:rPr>
        <w:t>деятельностного</w:t>
      </w:r>
      <w:proofErr w:type="spellEnd"/>
      <w:r w:rsidRPr="001B1023">
        <w:rPr>
          <w:rStyle w:val="c1"/>
          <w:rFonts w:ascii="Times New Roman" w:hAnsi="Times New Roman"/>
          <w:sz w:val="24"/>
          <w:szCs w:val="24"/>
        </w:rPr>
        <w:t xml:space="preserve"> потенциала, способности быть автором, творцом активным созидателем своей жизни, уметь ставить цель, искать способы её достижения, быть способным к свободному выбору и ответственности за него, максимально использовать свои способности.</w:t>
      </w:r>
      <w:r w:rsidRPr="001B1023">
        <w:rPr>
          <w:rFonts w:ascii="Times New Roman" w:hAnsi="Times New Roman"/>
          <w:sz w:val="24"/>
          <w:szCs w:val="24"/>
        </w:rPr>
        <w:t xml:space="preserve"> </w:t>
      </w:r>
      <w:r w:rsidRPr="001B1023">
        <w:rPr>
          <w:rStyle w:val="c1"/>
          <w:rFonts w:ascii="Times New Roman" w:hAnsi="Times New Roman"/>
          <w:sz w:val="24"/>
          <w:szCs w:val="24"/>
        </w:rPr>
        <w:t>Методы и формы работы учителя должны способствовать решению обозначенной задачи. Для этой категории детей предпочтительны методы работы:</w:t>
      </w:r>
    </w:p>
    <w:p w:rsidR="003B0422" w:rsidRPr="001B1023" w:rsidRDefault="003B0422" w:rsidP="003B0422">
      <w:pPr>
        <w:spacing w:after="0" w:line="240" w:lineRule="auto"/>
        <w:jc w:val="both"/>
        <w:rPr>
          <w:rStyle w:val="c2"/>
          <w:b/>
          <w:sz w:val="24"/>
        </w:rPr>
      </w:pPr>
      <w:r w:rsidRPr="001B1023">
        <w:rPr>
          <w:rStyle w:val="c1"/>
          <w:rFonts w:ascii="Times New Roman" w:hAnsi="Times New Roman"/>
          <w:sz w:val="24"/>
          <w:szCs w:val="24"/>
        </w:rPr>
        <w:t>-исследовательский;</w:t>
      </w:r>
      <w:r w:rsidRPr="001B1023">
        <w:rPr>
          <w:rStyle w:val="apple-converted-space"/>
          <w:rFonts w:ascii="Times New Roman" w:hAnsi="Times New Roman"/>
          <w:sz w:val="24"/>
          <w:szCs w:val="24"/>
        </w:rPr>
        <w:t> </w:t>
      </w:r>
      <w:proofErr w:type="gramStart"/>
      <w:r w:rsidRPr="001B1023">
        <w:rPr>
          <w:rFonts w:ascii="Times New Roman" w:hAnsi="Times New Roman"/>
          <w:sz w:val="24"/>
          <w:szCs w:val="24"/>
        </w:rPr>
        <w:br/>
      </w:r>
      <w:r w:rsidRPr="001B1023">
        <w:rPr>
          <w:rStyle w:val="c1"/>
          <w:rFonts w:ascii="Times New Roman" w:hAnsi="Times New Roman"/>
          <w:sz w:val="24"/>
          <w:szCs w:val="24"/>
        </w:rPr>
        <w:t>-</w:t>
      </w:r>
      <w:proofErr w:type="gramEnd"/>
      <w:r w:rsidRPr="001B1023">
        <w:rPr>
          <w:rStyle w:val="c1"/>
          <w:rFonts w:ascii="Times New Roman" w:hAnsi="Times New Roman"/>
          <w:sz w:val="24"/>
          <w:szCs w:val="24"/>
        </w:rPr>
        <w:t>частично-поисковый;</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-проблемный;</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-проективный;</w:t>
      </w:r>
    </w:p>
    <w:p w:rsidR="003B0422" w:rsidRPr="001B1023" w:rsidRDefault="003B0422" w:rsidP="003B0422">
      <w:pPr>
        <w:spacing w:after="0" w:line="240" w:lineRule="auto"/>
        <w:rPr>
          <w:rStyle w:val="c1"/>
          <w:rFonts w:ascii="Times New Roman" w:hAnsi="Times New Roman"/>
          <w:sz w:val="24"/>
          <w:szCs w:val="24"/>
        </w:rPr>
      </w:pPr>
      <w:r w:rsidRPr="001B1023">
        <w:rPr>
          <w:rStyle w:val="c2"/>
          <w:bCs/>
          <w:sz w:val="24"/>
          <w:u w:val="single"/>
        </w:rPr>
        <w:t>Формы работы</w:t>
      </w:r>
      <w:r w:rsidRPr="001B1023">
        <w:rPr>
          <w:rStyle w:val="c2"/>
          <w:bCs/>
          <w:sz w:val="24"/>
        </w:rPr>
        <w:t>:</w:t>
      </w:r>
      <w:r w:rsidRPr="001B1023">
        <w:rPr>
          <w:rStyle w:val="apple-converted-space"/>
          <w:rFonts w:ascii="Times New Roman" w:hAnsi="Times New Roman"/>
          <w:bCs/>
          <w:sz w:val="24"/>
          <w:szCs w:val="24"/>
        </w:rPr>
        <w:t> </w:t>
      </w:r>
      <w:r w:rsidRPr="001B1023">
        <w:rPr>
          <w:rFonts w:ascii="Times New Roman" w:hAnsi="Times New Roman"/>
          <w:sz w:val="24"/>
          <w:szCs w:val="24"/>
        </w:rPr>
        <w:br/>
      </w:r>
      <w:r w:rsidRPr="001B1023">
        <w:rPr>
          <w:rStyle w:val="c1"/>
          <w:rFonts w:ascii="Times New Roman" w:hAnsi="Times New Roman"/>
          <w:sz w:val="24"/>
          <w:szCs w:val="24"/>
        </w:rPr>
        <w:t>- классно-урочная (работа в парах, в малых группах),</w:t>
      </w:r>
    </w:p>
    <w:p w:rsidR="003B0422" w:rsidRPr="001B1023" w:rsidRDefault="003B0422" w:rsidP="003B0422">
      <w:pPr>
        <w:spacing w:after="0" w:line="240" w:lineRule="auto"/>
        <w:rPr>
          <w:rStyle w:val="c1"/>
          <w:rFonts w:ascii="Times New Roman" w:hAnsi="Times New Roman"/>
          <w:sz w:val="24"/>
          <w:szCs w:val="24"/>
        </w:rPr>
      </w:pPr>
      <w:r w:rsidRPr="001B1023">
        <w:rPr>
          <w:rStyle w:val="c1"/>
          <w:rFonts w:ascii="Times New Roman" w:hAnsi="Times New Roman"/>
          <w:sz w:val="24"/>
          <w:szCs w:val="24"/>
        </w:rPr>
        <w:t xml:space="preserve">-  </w:t>
      </w:r>
      <w:proofErr w:type="spellStart"/>
      <w:r w:rsidRPr="001B1023">
        <w:rPr>
          <w:rStyle w:val="c1"/>
          <w:rFonts w:ascii="Times New Roman" w:hAnsi="Times New Roman"/>
          <w:sz w:val="24"/>
          <w:szCs w:val="24"/>
        </w:rPr>
        <w:t>разноуровневые</w:t>
      </w:r>
      <w:proofErr w:type="spellEnd"/>
      <w:r w:rsidRPr="001B1023">
        <w:rPr>
          <w:rStyle w:val="c1"/>
          <w:rFonts w:ascii="Times New Roman" w:hAnsi="Times New Roman"/>
          <w:sz w:val="24"/>
          <w:szCs w:val="24"/>
        </w:rPr>
        <w:t xml:space="preserve"> задания, творческие задания;</w:t>
      </w:r>
    </w:p>
    <w:p w:rsidR="003B0422" w:rsidRPr="001B1023" w:rsidRDefault="003B0422" w:rsidP="003B0422">
      <w:pPr>
        <w:spacing w:after="0" w:line="240" w:lineRule="auto"/>
        <w:rPr>
          <w:rStyle w:val="apple-converted-space"/>
          <w:rFonts w:ascii="Times New Roman" w:hAnsi="Times New Roman"/>
          <w:sz w:val="24"/>
          <w:szCs w:val="24"/>
        </w:rPr>
      </w:pPr>
      <w:r w:rsidRPr="001B1023">
        <w:rPr>
          <w:rStyle w:val="apple-converted-space"/>
          <w:rFonts w:ascii="Times New Roman" w:hAnsi="Times New Roman"/>
          <w:sz w:val="24"/>
          <w:szCs w:val="24"/>
        </w:rPr>
        <w:t> </w:t>
      </w:r>
      <w:r w:rsidRPr="001B1023">
        <w:rPr>
          <w:rStyle w:val="c1"/>
          <w:rFonts w:ascii="Times New Roman" w:hAnsi="Times New Roman"/>
          <w:sz w:val="24"/>
          <w:szCs w:val="24"/>
        </w:rPr>
        <w:t>- консультирование по возникшей проблеме;</w:t>
      </w:r>
      <w:r w:rsidRPr="001B1023">
        <w:rPr>
          <w:rStyle w:val="apple-converted-space"/>
          <w:rFonts w:ascii="Times New Roman" w:hAnsi="Times New Roman"/>
          <w:sz w:val="24"/>
          <w:szCs w:val="24"/>
        </w:rPr>
        <w:t> </w:t>
      </w:r>
    </w:p>
    <w:p w:rsidR="003B0422" w:rsidRPr="001B1023" w:rsidRDefault="003B0422" w:rsidP="003B0422">
      <w:pPr>
        <w:spacing w:after="0" w:line="240" w:lineRule="auto"/>
        <w:rPr>
          <w:rStyle w:val="c2"/>
          <w:b/>
          <w:bCs/>
          <w:sz w:val="24"/>
          <w:u w:val="single"/>
        </w:rPr>
      </w:pPr>
      <w:r w:rsidRPr="001B1023">
        <w:rPr>
          <w:rStyle w:val="c1"/>
          <w:rFonts w:ascii="Times New Roman" w:hAnsi="Times New Roman"/>
          <w:sz w:val="24"/>
          <w:szCs w:val="24"/>
        </w:rPr>
        <w:t>- дискуссия;</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 игры.</w:t>
      </w:r>
    </w:p>
    <w:p w:rsidR="003B0422" w:rsidRPr="001B1023" w:rsidRDefault="003B0422" w:rsidP="003B0422">
      <w:pPr>
        <w:spacing w:after="0" w:line="240" w:lineRule="auto"/>
        <w:rPr>
          <w:rStyle w:val="c1"/>
          <w:rFonts w:ascii="Times New Roman" w:hAnsi="Times New Roman"/>
          <w:sz w:val="24"/>
          <w:szCs w:val="24"/>
        </w:rPr>
      </w:pPr>
      <w:r w:rsidRPr="001B1023">
        <w:rPr>
          <w:rStyle w:val="c2"/>
          <w:bCs/>
          <w:sz w:val="24"/>
          <w:u w:val="single"/>
        </w:rPr>
        <w:t>Очень важны:</w:t>
      </w:r>
    </w:p>
    <w:p w:rsidR="003B0422" w:rsidRPr="001B1023" w:rsidRDefault="003B0422" w:rsidP="003B0422">
      <w:pPr>
        <w:spacing w:after="0" w:line="240" w:lineRule="auto"/>
        <w:rPr>
          <w:rStyle w:val="c1"/>
          <w:rFonts w:ascii="Times New Roman" w:hAnsi="Times New Roman"/>
          <w:sz w:val="24"/>
          <w:szCs w:val="24"/>
        </w:rPr>
      </w:pPr>
      <w:r w:rsidRPr="001B1023">
        <w:rPr>
          <w:rStyle w:val="c1"/>
          <w:rFonts w:ascii="Times New Roman" w:hAnsi="Times New Roman"/>
          <w:sz w:val="24"/>
          <w:szCs w:val="24"/>
        </w:rPr>
        <w:t>-предметные олимпиады</w:t>
      </w:r>
    </w:p>
    <w:p w:rsidR="003B0422" w:rsidRPr="001B1023" w:rsidRDefault="003B0422" w:rsidP="003B0422">
      <w:pPr>
        <w:spacing w:after="0" w:line="240" w:lineRule="auto"/>
        <w:rPr>
          <w:rStyle w:val="c1"/>
          <w:rFonts w:ascii="Times New Roman" w:hAnsi="Times New Roman"/>
          <w:sz w:val="24"/>
          <w:szCs w:val="24"/>
        </w:rPr>
      </w:pPr>
      <w:r w:rsidRPr="001B1023">
        <w:rPr>
          <w:rStyle w:val="c1"/>
          <w:rFonts w:ascii="Times New Roman" w:hAnsi="Times New Roman"/>
          <w:sz w:val="24"/>
          <w:szCs w:val="24"/>
        </w:rPr>
        <w:t xml:space="preserve">-интеллектуальные марафоны;                                                                                              </w:t>
      </w:r>
    </w:p>
    <w:p w:rsidR="003B0422" w:rsidRPr="001B1023" w:rsidRDefault="003B0422" w:rsidP="003B0422">
      <w:pPr>
        <w:spacing w:after="0" w:line="240" w:lineRule="auto"/>
        <w:rPr>
          <w:rStyle w:val="c1"/>
          <w:rFonts w:ascii="Times New Roman" w:hAnsi="Times New Roman"/>
          <w:sz w:val="24"/>
          <w:szCs w:val="24"/>
        </w:rPr>
      </w:pPr>
      <w:r w:rsidRPr="001B1023">
        <w:rPr>
          <w:rStyle w:val="c1"/>
          <w:rFonts w:ascii="Times New Roman" w:hAnsi="Times New Roman"/>
          <w:sz w:val="24"/>
          <w:szCs w:val="24"/>
        </w:rPr>
        <w:t xml:space="preserve"> -различные конкурсы и викторины;</w:t>
      </w:r>
    </w:p>
    <w:p w:rsidR="003B0422" w:rsidRPr="001B1023" w:rsidRDefault="003B0422" w:rsidP="003B0422">
      <w:pPr>
        <w:spacing w:after="0" w:line="240" w:lineRule="auto"/>
        <w:rPr>
          <w:rStyle w:val="c1"/>
          <w:rFonts w:ascii="Times New Roman" w:hAnsi="Times New Roman"/>
          <w:sz w:val="24"/>
          <w:szCs w:val="24"/>
        </w:rPr>
      </w:pPr>
      <w:r w:rsidRPr="001B1023">
        <w:rPr>
          <w:rStyle w:val="apple-converted-space"/>
          <w:rFonts w:ascii="Times New Roman" w:hAnsi="Times New Roman"/>
          <w:sz w:val="24"/>
          <w:szCs w:val="24"/>
        </w:rPr>
        <w:t> </w:t>
      </w:r>
      <w:r w:rsidRPr="001B1023">
        <w:rPr>
          <w:rStyle w:val="c1"/>
          <w:rFonts w:ascii="Times New Roman" w:hAnsi="Times New Roman"/>
          <w:sz w:val="24"/>
          <w:szCs w:val="24"/>
        </w:rPr>
        <w:t>-словесные игры и забавы;</w:t>
      </w:r>
      <w:r w:rsidRPr="001B1023">
        <w:rPr>
          <w:rStyle w:val="apple-converted-space"/>
          <w:rFonts w:ascii="Times New Roman" w:hAnsi="Times New Roman"/>
          <w:sz w:val="24"/>
          <w:szCs w:val="24"/>
        </w:rPr>
        <w:t> </w:t>
      </w:r>
      <w:proofErr w:type="gramStart"/>
      <w:r w:rsidRPr="001B1023">
        <w:rPr>
          <w:rFonts w:ascii="Times New Roman" w:hAnsi="Times New Roman"/>
          <w:sz w:val="24"/>
          <w:szCs w:val="24"/>
        </w:rPr>
        <w:br/>
      </w:r>
      <w:r w:rsidRPr="001B1023">
        <w:rPr>
          <w:rStyle w:val="c1"/>
          <w:rFonts w:ascii="Times New Roman" w:hAnsi="Times New Roman"/>
          <w:sz w:val="24"/>
          <w:szCs w:val="24"/>
        </w:rPr>
        <w:t>-</w:t>
      </w:r>
      <w:proofErr w:type="gramEnd"/>
      <w:r w:rsidRPr="001B1023">
        <w:rPr>
          <w:rStyle w:val="c1"/>
          <w:rFonts w:ascii="Times New Roman" w:hAnsi="Times New Roman"/>
          <w:sz w:val="24"/>
          <w:szCs w:val="24"/>
        </w:rPr>
        <w:t>проекты по различной тематике</w:t>
      </w:r>
    </w:p>
    <w:p w:rsidR="003B0422" w:rsidRPr="001B1023" w:rsidRDefault="003B0422" w:rsidP="003B0422">
      <w:pPr>
        <w:spacing w:after="0" w:line="240" w:lineRule="auto"/>
        <w:rPr>
          <w:rStyle w:val="c1"/>
          <w:rFonts w:ascii="Times New Roman" w:hAnsi="Times New Roman"/>
          <w:sz w:val="24"/>
          <w:szCs w:val="24"/>
        </w:rPr>
      </w:pPr>
      <w:r w:rsidRPr="001B1023">
        <w:rPr>
          <w:rStyle w:val="c1"/>
          <w:rFonts w:ascii="Times New Roman" w:hAnsi="Times New Roman"/>
          <w:sz w:val="24"/>
          <w:szCs w:val="24"/>
        </w:rPr>
        <w:t>-ролевые игры;</w:t>
      </w:r>
    </w:p>
    <w:p w:rsidR="003B0422" w:rsidRPr="001B1023" w:rsidRDefault="003B0422" w:rsidP="003B0422">
      <w:pPr>
        <w:spacing w:after="0" w:line="240" w:lineRule="auto"/>
        <w:rPr>
          <w:rFonts w:ascii="Times New Roman" w:hAnsi="Times New Roman"/>
          <w:sz w:val="24"/>
          <w:szCs w:val="24"/>
        </w:rPr>
      </w:pPr>
      <w:r w:rsidRPr="001B1023">
        <w:rPr>
          <w:rStyle w:val="apple-converted-space"/>
          <w:rFonts w:ascii="Times New Roman" w:hAnsi="Times New Roman"/>
          <w:sz w:val="24"/>
          <w:szCs w:val="24"/>
        </w:rPr>
        <w:t> </w:t>
      </w:r>
      <w:r w:rsidRPr="001B1023">
        <w:rPr>
          <w:rStyle w:val="c1"/>
          <w:rFonts w:ascii="Times New Roman" w:hAnsi="Times New Roman"/>
          <w:sz w:val="24"/>
          <w:szCs w:val="24"/>
        </w:rPr>
        <w:t>-индивидуальные творческие задания.</w:t>
      </w:r>
    </w:p>
    <w:p w:rsidR="003B0422" w:rsidRPr="001B1023" w:rsidRDefault="003B0422" w:rsidP="003B0422">
      <w:pPr>
        <w:pStyle w:val="a6"/>
        <w:spacing w:before="0" w:beforeAutospacing="0" w:after="0" w:afterAutospacing="0"/>
        <w:rPr>
          <w:color w:val="000000"/>
        </w:rPr>
      </w:pPr>
      <w:r w:rsidRPr="001B1023">
        <w:rPr>
          <w:rStyle w:val="aa"/>
          <w:color w:val="000000"/>
        </w:rPr>
        <w:t>В работе с одаренными детьми наиболее эффективными</w:t>
      </w:r>
      <w:r w:rsidRPr="001B1023">
        <w:rPr>
          <w:color w:val="000000"/>
        </w:rPr>
        <w:t> из современных педагогических технологий </w:t>
      </w:r>
      <w:r w:rsidRPr="001B1023">
        <w:rPr>
          <w:rStyle w:val="aa"/>
          <w:color w:val="000000"/>
        </w:rPr>
        <w:t xml:space="preserve">являются технологии продуктивного обучения и </w:t>
      </w:r>
      <w:proofErr w:type="spellStart"/>
      <w:r w:rsidRPr="001B1023">
        <w:rPr>
          <w:rStyle w:val="aa"/>
          <w:color w:val="000000"/>
        </w:rPr>
        <w:t>компетентностного</w:t>
      </w:r>
      <w:proofErr w:type="spellEnd"/>
      <w:r w:rsidRPr="001B1023">
        <w:rPr>
          <w:rStyle w:val="aa"/>
          <w:color w:val="000000"/>
        </w:rPr>
        <w:t xml:space="preserve"> подхода</w:t>
      </w:r>
      <w:r w:rsidRPr="001B1023">
        <w:rPr>
          <w:color w:val="000000"/>
        </w:rPr>
        <w:t>. Такие педагогические технологии, как:</w:t>
      </w:r>
    </w:p>
    <w:p w:rsidR="003B0422" w:rsidRPr="001B1023" w:rsidRDefault="003B0422" w:rsidP="003B0422">
      <w:pPr>
        <w:pStyle w:val="a6"/>
        <w:spacing w:before="0" w:beforeAutospacing="0" w:after="0" w:afterAutospacing="0"/>
        <w:ind w:hanging="735"/>
        <w:jc w:val="both"/>
        <w:rPr>
          <w:color w:val="000000"/>
        </w:rPr>
      </w:pPr>
      <w:r w:rsidRPr="001B1023">
        <w:rPr>
          <w:color w:val="000000"/>
        </w:rPr>
        <w:t>– Технология развития критического мышления</w:t>
      </w:r>
    </w:p>
    <w:p w:rsidR="003B0422" w:rsidRPr="001B1023" w:rsidRDefault="003B0422" w:rsidP="003B0422">
      <w:pPr>
        <w:pStyle w:val="a6"/>
        <w:spacing w:before="0" w:beforeAutospacing="0" w:after="0" w:afterAutospacing="0"/>
        <w:ind w:hanging="735"/>
        <w:jc w:val="both"/>
        <w:rPr>
          <w:color w:val="000000"/>
        </w:rPr>
      </w:pPr>
      <w:r w:rsidRPr="001B1023">
        <w:rPr>
          <w:color w:val="000000"/>
        </w:rPr>
        <w:t xml:space="preserve">– Технология </w:t>
      </w:r>
      <w:proofErr w:type="spellStart"/>
      <w:r w:rsidRPr="001B1023">
        <w:rPr>
          <w:color w:val="000000"/>
        </w:rPr>
        <w:t>разноуровневого</w:t>
      </w:r>
      <w:proofErr w:type="spellEnd"/>
      <w:r w:rsidRPr="001B1023">
        <w:rPr>
          <w:color w:val="000000"/>
        </w:rPr>
        <w:t xml:space="preserve"> обучения;</w:t>
      </w:r>
    </w:p>
    <w:p w:rsidR="003B0422" w:rsidRPr="001B1023" w:rsidRDefault="003B0422" w:rsidP="003B0422">
      <w:pPr>
        <w:pStyle w:val="a6"/>
        <w:spacing w:before="0" w:beforeAutospacing="0" w:after="0" w:afterAutospacing="0"/>
        <w:ind w:hanging="735"/>
        <w:jc w:val="both"/>
        <w:rPr>
          <w:color w:val="000000"/>
        </w:rPr>
      </w:pPr>
      <w:r w:rsidRPr="001B1023">
        <w:rPr>
          <w:color w:val="000000"/>
        </w:rPr>
        <w:t>– Проблемное обучение;</w:t>
      </w:r>
    </w:p>
    <w:p w:rsidR="003B0422" w:rsidRPr="001B1023" w:rsidRDefault="003B0422" w:rsidP="003B0422">
      <w:pPr>
        <w:pStyle w:val="a6"/>
        <w:spacing w:before="0" w:beforeAutospacing="0" w:after="0" w:afterAutospacing="0"/>
        <w:ind w:hanging="735"/>
        <w:jc w:val="both"/>
        <w:rPr>
          <w:color w:val="000000"/>
        </w:rPr>
      </w:pPr>
      <w:r w:rsidRPr="001B1023">
        <w:rPr>
          <w:color w:val="000000"/>
        </w:rPr>
        <w:lastRenderedPageBreak/>
        <w:t>– Метод проектов;</w:t>
      </w:r>
    </w:p>
    <w:p w:rsidR="003B0422" w:rsidRPr="001B1023" w:rsidRDefault="003B0422" w:rsidP="003B0422">
      <w:pPr>
        <w:pStyle w:val="a6"/>
        <w:spacing w:before="0" w:beforeAutospacing="0" w:after="0" w:afterAutospacing="0"/>
        <w:ind w:hanging="735"/>
        <w:jc w:val="both"/>
        <w:rPr>
          <w:color w:val="000000"/>
        </w:rPr>
      </w:pPr>
      <w:r w:rsidRPr="001B1023">
        <w:rPr>
          <w:color w:val="000000"/>
        </w:rPr>
        <w:t>– Игровые технологии, приемы и методы;</w:t>
      </w:r>
    </w:p>
    <w:p w:rsidR="003B0422" w:rsidRPr="001B1023" w:rsidRDefault="003B0422" w:rsidP="003B0422">
      <w:pPr>
        <w:pStyle w:val="a6"/>
        <w:spacing w:before="0" w:beforeAutospacing="0" w:after="0" w:afterAutospacing="0"/>
        <w:ind w:hanging="735"/>
        <w:jc w:val="both"/>
        <w:rPr>
          <w:color w:val="000000"/>
        </w:rPr>
      </w:pPr>
      <w:r w:rsidRPr="001B1023">
        <w:rPr>
          <w:color w:val="000000"/>
        </w:rPr>
        <w:t xml:space="preserve">- </w:t>
      </w:r>
      <w:proofErr w:type="gramStart"/>
      <w:r w:rsidRPr="001B1023">
        <w:rPr>
          <w:color w:val="000000"/>
        </w:rPr>
        <w:t>Кейс-технологии</w:t>
      </w:r>
      <w:proofErr w:type="gramEnd"/>
      <w:r w:rsidRPr="001B1023">
        <w:rPr>
          <w:color w:val="000000"/>
        </w:rPr>
        <w:t>;</w:t>
      </w:r>
    </w:p>
    <w:p w:rsidR="003B0422" w:rsidRPr="001B1023" w:rsidRDefault="003B0422" w:rsidP="003B0422">
      <w:pPr>
        <w:pStyle w:val="a6"/>
        <w:spacing w:before="0" w:beforeAutospacing="0" w:after="0" w:afterAutospacing="0"/>
        <w:ind w:hanging="735"/>
        <w:jc w:val="both"/>
        <w:rPr>
          <w:color w:val="000000"/>
        </w:rPr>
      </w:pPr>
      <w:r w:rsidRPr="001B1023">
        <w:rPr>
          <w:color w:val="000000"/>
        </w:rPr>
        <w:t xml:space="preserve">                     – Технология интегрированного обучения;</w:t>
      </w:r>
    </w:p>
    <w:p w:rsidR="003B0422" w:rsidRPr="001B1023" w:rsidRDefault="003B0422" w:rsidP="003B0422">
      <w:pPr>
        <w:pStyle w:val="a6"/>
        <w:spacing w:before="0" w:beforeAutospacing="0" w:after="0" w:afterAutospacing="0"/>
        <w:ind w:hanging="735"/>
        <w:jc w:val="both"/>
        <w:rPr>
          <w:color w:val="000000"/>
        </w:rPr>
      </w:pPr>
      <w:r w:rsidRPr="001B1023">
        <w:rPr>
          <w:color w:val="000000"/>
        </w:rPr>
        <w:t xml:space="preserve">                    – Информационно-коммуникационные технологии (в частности дистанционное обучение) и другие.</w:t>
      </w:r>
    </w:p>
    <w:p w:rsidR="003B0422" w:rsidRPr="001B1023" w:rsidRDefault="003B0422" w:rsidP="003B0422">
      <w:pPr>
        <w:pStyle w:val="a6"/>
        <w:spacing w:before="0" w:beforeAutospacing="0" w:after="0" w:afterAutospacing="0"/>
        <w:ind w:firstLine="525"/>
        <w:jc w:val="both"/>
        <w:rPr>
          <w:color w:val="000000"/>
        </w:rPr>
      </w:pPr>
      <w:r w:rsidRPr="001B1023">
        <w:rPr>
          <w:rStyle w:val="ab"/>
          <w:b/>
          <w:bCs/>
          <w:color w:val="000000"/>
        </w:rPr>
        <w:t xml:space="preserve">Технология «Развитие критического мышления </w:t>
      </w:r>
      <w:r w:rsidRPr="001B1023">
        <w:rPr>
          <w:color w:val="000000"/>
        </w:rPr>
        <w:t>- это одна из технологий, наиболее отвечающих требованиям ФГОС, т.к. её применение позволяет добиваться таких образовательных результатов, как умение работать с увеличивающимся и постоянно обновляющимся информационным потоком в разных областях знаний; умение выражать свои мысли (устно и письменно) ясно, уверенно и корректно по отношению к окружающим; умение вырабатывать собственное мнение на основе осмысления различного опыта, идей и представлений; умение решать проблемы; способность самостоятельно заниматься своим обучением (академическая мобильность); умение сотрудничать и работать в группе; способность выстраивать конструктивные взаимоотношения с другими людьми. Все эти задачи решаются через разнообразные способы и приемы работы с текстом.</w:t>
      </w:r>
    </w:p>
    <w:p w:rsidR="003B0422" w:rsidRPr="001B1023" w:rsidRDefault="003B0422" w:rsidP="003B0422">
      <w:pPr>
        <w:pStyle w:val="a6"/>
        <w:spacing w:before="0" w:beforeAutospacing="0" w:after="0" w:afterAutospacing="0"/>
        <w:ind w:firstLine="525"/>
        <w:jc w:val="both"/>
        <w:rPr>
          <w:color w:val="000000"/>
        </w:rPr>
      </w:pPr>
      <w:proofErr w:type="spellStart"/>
      <w:r w:rsidRPr="001B1023">
        <w:rPr>
          <w:rStyle w:val="ab"/>
          <w:b/>
          <w:bCs/>
          <w:color w:val="000000"/>
        </w:rPr>
        <w:t>Разноуровневое</w:t>
      </w:r>
      <w:proofErr w:type="spellEnd"/>
      <w:r w:rsidRPr="001B1023">
        <w:rPr>
          <w:rStyle w:val="ab"/>
          <w:b/>
          <w:bCs/>
          <w:color w:val="000000"/>
        </w:rPr>
        <w:t xml:space="preserve"> обучение</w:t>
      </w:r>
      <w:r w:rsidRPr="001B1023">
        <w:rPr>
          <w:color w:val="000000"/>
        </w:rPr>
        <w:t xml:space="preserve"> — это педагогическая технология, которая  дает возможность каждому ученику овладевать учебным материалом по отдельным предметам школьной программы на разном уровне, но не ниже минимального, в зависимости от способностей и индивидуальных особенностей личности каждого учащегося. </w:t>
      </w:r>
      <w:proofErr w:type="spellStart"/>
      <w:r w:rsidRPr="001B1023">
        <w:rPr>
          <w:color w:val="000000"/>
        </w:rPr>
        <w:t>Разноуровневое</w:t>
      </w:r>
      <w:proofErr w:type="spellEnd"/>
      <w:r w:rsidRPr="001B1023">
        <w:rPr>
          <w:color w:val="000000"/>
        </w:rPr>
        <w:t xml:space="preserve"> обучение предполагает не только дифференцирование знаний по степени сложности, но и дифференцирование целей урока для каждой </w:t>
      </w:r>
      <w:proofErr w:type="gramStart"/>
      <w:r w:rsidRPr="001B1023">
        <w:rPr>
          <w:color w:val="000000"/>
        </w:rPr>
        <w:t>группы</w:t>
      </w:r>
      <w:proofErr w:type="gramEnd"/>
      <w:r w:rsidRPr="001B1023">
        <w:rPr>
          <w:color w:val="000000"/>
        </w:rPr>
        <w:t xml:space="preserve"> обучающихся, а также заданий, выполнение которых предполагает достижений этих целей, условий выполнений этих заданий, а также форм контроля за его выполнением. При применении технологии </w:t>
      </w:r>
      <w:proofErr w:type="spellStart"/>
      <w:r w:rsidRPr="001B1023">
        <w:rPr>
          <w:color w:val="000000"/>
        </w:rPr>
        <w:t>разноуровневого</w:t>
      </w:r>
      <w:proofErr w:type="spellEnd"/>
      <w:r w:rsidRPr="001B1023">
        <w:rPr>
          <w:color w:val="000000"/>
        </w:rPr>
        <w:t xml:space="preserve"> обучения именно определение цели урока и подбор заданий и форм деятельности для одаренных учащихся чаще всего вызывают затруднения у учителя.</w:t>
      </w:r>
    </w:p>
    <w:p w:rsidR="003B0422" w:rsidRPr="001B1023" w:rsidRDefault="003B0422" w:rsidP="003B0422">
      <w:pPr>
        <w:pStyle w:val="a6"/>
        <w:spacing w:before="0" w:beforeAutospacing="0" w:after="0" w:afterAutospacing="0"/>
        <w:ind w:firstLine="525"/>
        <w:jc w:val="both"/>
        <w:rPr>
          <w:color w:val="000000"/>
        </w:rPr>
      </w:pPr>
      <w:r w:rsidRPr="001B1023">
        <w:rPr>
          <w:rStyle w:val="ab"/>
          <w:b/>
          <w:bCs/>
          <w:color w:val="000000"/>
        </w:rPr>
        <w:t>Проблемное обучение</w:t>
      </w:r>
      <w:r w:rsidRPr="001B1023">
        <w:rPr>
          <w:color w:val="000000"/>
        </w:rPr>
        <w:t xml:space="preserve"> предполагает строго продуманную систему проблемных ситуаций и задач, соответствующих познавательным возможностям обучаемых. Проще всего технологию проблемного обучения применять на уроках открытия нового знания: на этапах фиксирования индивидуального затруднения в пробном действии; выявления места и причины затруднения; построения проекта выхода из затруднения и на этапе реализации построенного проекта. </w:t>
      </w:r>
    </w:p>
    <w:p w:rsidR="003B0422" w:rsidRPr="001B1023" w:rsidRDefault="003B0422" w:rsidP="003B0422">
      <w:pPr>
        <w:pStyle w:val="a6"/>
        <w:spacing w:before="0" w:beforeAutospacing="0" w:after="0" w:afterAutospacing="0"/>
        <w:ind w:firstLine="525"/>
        <w:jc w:val="both"/>
        <w:rPr>
          <w:color w:val="000000"/>
        </w:rPr>
      </w:pPr>
      <w:r w:rsidRPr="001B1023">
        <w:rPr>
          <w:rStyle w:val="ab"/>
          <w:b/>
          <w:bCs/>
          <w:color w:val="000000"/>
        </w:rPr>
        <w:t>Метод проектов </w:t>
      </w:r>
      <w:r w:rsidRPr="001B1023">
        <w:rPr>
          <w:color w:val="000000"/>
        </w:rPr>
        <w:t>как элемент творческой деятельности учащихся сегодня прочно занял свое место среди современных педагогических технологий и широко применяется как в урочной, так и во внеурочной деятельности.  Работа над проектом создает максимально благоприятные условия для мотивации к говорению, т.е. стремление к реализации своих знаний в ситуации, приближенной к реальной коммуникации, развивает воображение, фантазию, мышление. В случае выполнения группового проекта развивается умение рационально разделить обязанности. Появляется чувство ответственности за свою часть работы. При достижении поставленной цели появляется удовлетворение от деятельности, нередко повышается самооценка. Поскольку при выполнении проекта отсутствует формализм официального занятия, работа над ним происходит в более комфортной эмоциональной обстановке.</w:t>
      </w:r>
    </w:p>
    <w:p w:rsidR="003B0422" w:rsidRPr="001B1023" w:rsidRDefault="003B0422" w:rsidP="003B0422">
      <w:pPr>
        <w:pStyle w:val="a6"/>
        <w:spacing w:before="0" w:beforeAutospacing="0" w:after="0" w:afterAutospacing="0"/>
        <w:ind w:firstLine="525"/>
        <w:jc w:val="both"/>
        <w:rPr>
          <w:color w:val="000000"/>
        </w:rPr>
      </w:pPr>
      <w:r w:rsidRPr="001B1023">
        <w:rPr>
          <w:rStyle w:val="ab"/>
          <w:b/>
          <w:bCs/>
          <w:color w:val="000000"/>
        </w:rPr>
        <w:t>Игровые технологии, приемы и методы.</w:t>
      </w:r>
      <w:r w:rsidRPr="001B1023">
        <w:rPr>
          <w:color w:val="000000"/>
        </w:rPr>
        <w:t xml:space="preserve"> В игре особенно полно и порой неожиданно проявляются способности ребенка. Это универсальное средство, помогающее превратить достаточно сложный процесс обучения в увлекательное и любимое учащимися занятие. </w:t>
      </w:r>
    </w:p>
    <w:p w:rsidR="003B0422" w:rsidRPr="001B1023" w:rsidRDefault="003B0422" w:rsidP="003B0422">
      <w:pPr>
        <w:pStyle w:val="a6"/>
        <w:spacing w:before="0" w:beforeAutospacing="0" w:after="0" w:afterAutospacing="0"/>
        <w:ind w:firstLine="525"/>
        <w:jc w:val="both"/>
        <w:rPr>
          <w:color w:val="000000"/>
        </w:rPr>
      </w:pPr>
      <w:proofErr w:type="gramStart"/>
      <w:r w:rsidRPr="001B1023">
        <w:rPr>
          <w:rStyle w:val="ab"/>
          <w:b/>
          <w:bCs/>
          <w:color w:val="000000"/>
        </w:rPr>
        <w:t>Кейс-технологии</w:t>
      </w:r>
      <w:proofErr w:type="gramEnd"/>
      <w:r w:rsidRPr="001B1023">
        <w:rPr>
          <w:color w:val="000000"/>
        </w:rPr>
        <w:t xml:space="preserve"> объединяют в себе одновременно и ролевые игры, и метод проектов, и ситуативный анализ. Кейсы отличаются от обычных образовательных задач. Задачи имеют, как правило, одно решение и один правильный путь, приводящий к этому решению, кейсы имеют несколько решений и множество альтернативных путей, приводящих к нему. В </w:t>
      </w:r>
      <w:proofErr w:type="gramStart"/>
      <w:r w:rsidRPr="001B1023">
        <w:rPr>
          <w:color w:val="000000"/>
        </w:rPr>
        <w:t>кейс-технологии</w:t>
      </w:r>
      <w:proofErr w:type="gramEnd"/>
      <w:r w:rsidRPr="001B1023">
        <w:rPr>
          <w:color w:val="000000"/>
        </w:rPr>
        <w:t xml:space="preserve"> производится анализ реальной ситуации, описание которой одновременно отражает не только какую-либо практическую проблему, но и актуализирует определенный комплекс знаний, который необходимо усвоить при разрешении данной проблемы. </w:t>
      </w:r>
      <w:proofErr w:type="gramStart"/>
      <w:r w:rsidRPr="001B1023">
        <w:rPr>
          <w:color w:val="000000"/>
        </w:rPr>
        <w:t>Кейс-технологии</w:t>
      </w:r>
      <w:proofErr w:type="gramEnd"/>
      <w:r w:rsidRPr="001B1023">
        <w:rPr>
          <w:color w:val="000000"/>
        </w:rPr>
        <w:t xml:space="preserve"> – это не повторение за </w:t>
      </w:r>
      <w:r w:rsidRPr="001B1023">
        <w:rPr>
          <w:color w:val="000000"/>
        </w:rPr>
        <w:lastRenderedPageBreak/>
        <w:t>учителем, не пересказ параграфа или статьи, не ответ на вопрос преподавателя, это анализ конкретной ситуации, который заставляет поднять пласт полученных знаний и применить их на практике.</w:t>
      </w:r>
    </w:p>
    <w:p w:rsidR="003B0422" w:rsidRPr="001B1023" w:rsidRDefault="003B0422" w:rsidP="003B0422">
      <w:pPr>
        <w:pStyle w:val="a6"/>
        <w:spacing w:before="0" w:beforeAutospacing="0" w:after="0" w:afterAutospacing="0"/>
        <w:ind w:firstLine="525"/>
        <w:jc w:val="both"/>
        <w:rPr>
          <w:color w:val="000000"/>
        </w:rPr>
      </w:pPr>
      <w:r w:rsidRPr="001B1023">
        <w:rPr>
          <w:rStyle w:val="ab"/>
          <w:b/>
          <w:bCs/>
          <w:color w:val="000000"/>
        </w:rPr>
        <w:t>Технология интегрированного обучения</w:t>
      </w:r>
      <w:r w:rsidRPr="001B1023">
        <w:rPr>
          <w:color w:val="000000"/>
        </w:rPr>
        <w:t> – одна из наиболее востребованных технологий в логике требований ФГОС. Интегрированные уроки, как и выполнение интегрированных (</w:t>
      </w:r>
      <w:proofErr w:type="spellStart"/>
      <w:r w:rsidRPr="001B1023">
        <w:rPr>
          <w:color w:val="000000"/>
        </w:rPr>
        <w:t>межпредметных</w:t>
      </w:r>
      <w:proofErr w:type="spellEnd"/>
      <w:r w:rsidRPr="001B1023">
        <w:rPr>
          <w:color w:val="000000"/>
        </w:rPr>
        <w:t>) социальных или научно-исследовательских проектов, развивают потенциал самих учащихся, побуждают к активному познанию окружающей действительности, к осмыслению и нахождению причинно-следственных связей, к развитию логики, мышления, коммуникативных способностей. Форма проведения интегрированных уроков нестандартна, интересна. Использование различных видов работы в течение урока поддерживает внимание учеников на высоком уровне, что позволяет говорить о достаточной эффективности уроков. Интегрированные уроки раскрывают значительные педагогические возможности. Интеграция в современном обществе объясняет необходимость интеграции в образовании. Современному обществу необходимы высококлассные, хорошо подготовленные специалисты. Подготовка и проведение интегрированных уроков предлагает и самому учителю возможность самореализации, самовыражения, творчества, способствует раскрытию способностей не только обучающихся, но и педагога</w:t>
      </w:r>
    </w:p>
    <w:p w:rsidR="003B0422" w:rsidRPr="00AC0883" w:rsidRDefault="003B0422" w:rsidP="00AC0883">
      <w:pPr>
        <w:pStyle w:val="a6"/>
        <w:spacing w:before="0" w:beforeAutospacing="0" w:after="0" w:afterAutospacing="0"/>
        <w:ind w:firstLine="525"/>
        <w:jc w:val="both"/>
        <w:rPr>
          <w:color w:val="000000"/>
        </w:rPr>
      </w:pPr>
      <w:r w:rsidRPr="001B1023">
        <w:rPr>
          <w:rStyle w:val="aa"/>
          <w:color w:val="000000"/>
        </w:rPr>
        <w:t xml:space="preserve"> Информационно-коммуникационные технологии</w:t>
      </w:r>
      <w:r w:rsidRPr="001B1023">
        <w:rPr>
          <w:color w:val="000000"/>
        </w:rPr>
        <w:t> и в частности возможности применения </w:t>
      </w:r>
      <w:r w:rsidRPr="001B1023">
        <w:rPr>
          <w:rStyle w:val="aa"/>
          <w:color w:val="000000"/>
        </w:rPr>
        <w:t>дистанционного обучения</w:t>
      </w:r>
      <w:r w:rsidRPr="001B1023">
        <w:rPr>
          <w:color w:val="000000"/>
        </w:rPr>
        <w:t xml:space="preserve">. Возможность использовать на уроке современное техническое оборудование (интерактивную доску, компьютеры с доступом в Интернет, систему дистанционного голосования (для тестирования), документ-камеру и многое другое) не только оптимизирует процесс обучения, но и делает его привлекательнее </w:t>
      </w:r>
      <w:proofErr w:type="gramStart"/>
      <w:r w:rsidRPr="001B1023">
        <w:rPr>
          <w:color w:val="000000"/>
        </w:rPr>
        <w:t>для</w:t>
      </w:r>
      <w:proofErr w:type="gramEnd"/>
      <w:r w:rsidRPr="001B1023">
        <w:rPr>
          <w:color w:val="000000"/>
        </w:rPr>
        <w:t xml:space="preserve"> современного обучающегося. Одной из главных возможностей дистанционного обучения является пересылка учащимся образовательных </w:t>
      </w:r>
      <w:proofErr w:type="spellStart"/>
      <w:r w:rsidRPr="001B1023">
        <w:rPr>
          <w:color w:val="000000"/>
        </w:rPr>
        <w:t>контентов</w:t>
      </w:r>
      <w:proofErr w:type="spellEnd"/>
      <w:r w:rsidRPr="001B1023">
        <w:rPr>
          <w:color w:val="000000"/>
        </w:rPr>
        <w:t>. Учащиеся, которые по каким-либо причинам временно не посещают занятия, могут быть полностью информированы о том, что изучают в данное время их одноклассники, что им задается в качестве домашнего задания, могут задать вопросы учителю, что помогает им не «отстать». Также, имея в доступе материал, необходимый для усвоения, обучающийся может заниматься в удобное для себя время, в удобном месте и в удобном темпе. Очень удобным является также самостоятельная работа учащихся к восприятию нового материала или работа по закреплению изученного с использованием образовательных ресурсов Интернет.</w:t>
      </w:r>
    </w:p>
    <w:p w:rsidR="002A3568" w:rsidRPr="002A3568" w:rsidRDefault="002A3568" w:rsidP="003B0422">
      <w:pPr>
        <w:spacing w:after="0" w:line="240" w:lineRule="auto"/>
        <w:rPr>
          <w:rFonts w:ascii="Times New Roman" w:hAnsi="Times New Roman"/>
        </w:rPr>
      </w:pPr>
    </w:p>
    <w:p w:rsidR="00F63BF7" w:rsidRDefault="00F63BF7" w:rsidP="003B0422">
      <w:pPr>
        <w:spacing w:after="0" w:line="240" w:lineRule="auto"/>
        <w:rPr>
          <w:rFonts w:ascii="Times New Roman" w:hAnsi="Times New Roman"/>
          <w:b/>
          <w:sz w:val="24"/>
          <w:szCs w:val="24"/>
        </w:rPr>
      </w:pPr>
      <w:r w:rsidRPr="00947447">
        <w:rPr>
          <w:rFonts w:ascii="Times New Roman" w:hAnsi="Times New Roman"/>
          <w:b/>
          <w:sz w:val="24"/>
          <w:szCs w:val="24"/>
        </w:rPr>
        <w:t>СОДЕРЖАНИЕ КУРСА</w:t>
      </w:r>
    </w:p>
    <w:p w:rsidR="002A3568" w:rsidRPr="002A3568" w:rsidRDefault="002A3568" w:rsidP="003B0422">
      <w:pPr>
        <w:spacing w:after="0" w:line="240" w:lineRule="auto"/>
        <w:jc w:val="both"/>
        <w:rPr>
          <w:rFonts w:ascii="Times New Roman" w:eastAsiaTheme="minorHAnsi" w:hAnsi="Times New Roman"/>
          <w:b/>
          <w:sz w:val="24"/>
          <w:szCs w:val="24"/>
          <w:lang w:eastAsia="en-US"/>
        </w:rPr>
      </w:pPr>
      <w:r w:rsidRPr="002A3568">
        <w:rPr>
          <w:rFonts w:ascii="Times New Roman" w:eastAsiaTheme="minorHAnsi" w:hAnsi="Times New Roman"/>
          <w:b/>
          <w:sz w:val="24"/>
          <w:szCs w:val="24"/>
          <w:lang w:eastAsia="en-US"/>
        </w:rPr>
        <w:t>Теоритические основы и правила шахматной игры (23ч)</w:t>
      </w:r>
    </w:p>
    <w:p w:rsidR="002A3568" w:rsidRPr="002A3568" w:rsidRDefault="002A3568" w:rsidP="003B0422">
      <w:pPr>
        <w:spacing w:after="0" w:line="240" w:lineRule="auto"/>
        <w:jc w:val="both"/>
        <w:rPr>
          <w:rFonts w:ascii="Times New Roman" w:eastAsiaTheme="minorHAnsi" w:hAnsi="Times New Roman"/>
          <w:sz w:val="24"/>
          <w:szCs w:val="24"/>
          <w:u w:val="single"/>
          <w:lang w:eastAsia="en-US"/>
        </w:rPr>
      </w:pPr>
      <w:r w:rsidRPr="002A3568">
        <w:rPr>
          <w:rFonts w:ascii="Times New Roman" w:eastAsiaTheme="minorHAnsi" w:hAnsi="Times New Roman"/>
          <w:sz w:val="24"/>
          <w:szCs w:val="24"/>
          <w:u w:val="single"/>
          <w:lang w:eastAsia="en-US"/>
        </w:rPr>
        <w:t>Сведения из истории шахмат.</w:t>
      </w:r>
    </w:p>
    <w:p w:rsidR="002A3568" w:rsidRPr="002A3568" w:rsidRDefault="002A3568" w:rsidP="003B0422">
      <w:pPr>
        <w:spacing w:after="0" w:line="240" w:lineRule="auto"/>
        <w:jc w:val="both"/>
        <w:rPr>
          <w:rFonts w:ascii="Times New Roman" w:eastAsiaTheme="minorHAnsi" w:hAnsi="Times New Roman"/>
          <w:sz w:val="24"/>
          <w:szCs w:val="24"/>
          <w:lang w:eastAsia="en-US"/>
        </w:rPr>
      </w:pPr>
      <w:r w:rsidRPr="002A3568">
        <w:rPr>
          <w:rFonts w:ascii="Times New Roman" w:eastAsiaTheme="minorHAnsi" w:hAnsi="Times New Roman"/>
          <w:sz w:val="24"/>
          <w:szCs w:val="24"/>
          <w:lang w:eastAsia="en-US"/>
        </w:rPr>
        <w:t xml:space="preserve">     История появления шахмат на Руси. Роль шахматной игры в современном обществе.</w:t>
      </w:r>
    </w:p>
    <w:p w:rsidR="002A3568" w:rsidRPr="002A3568" w:rsidRDefault="002A3568" w:rsidP="003B0422">
      <w:pPr>
        <w:spacing w:after="0" w:line="240" w:lineRule="auto"/>
        <w:jc w:val="both"/>
        <w:rPr>
          <w:rFonts w:ascii="Times New Roman" w:eastAsiaTheme="minorHAnsi" w:hAnsi="Times New Roman"/>
          <w:sz w:val="24"/>
          <w:szCs w:val="24"/>
          <w:u w:val="single"/>
          <w:lang w:eastAsia="en-US"/>
        </w:rPr>
      </w:pPr>
      <w:r w:rsidRPr="002A3568">
        <w:rPr>
          <w:rFonts w:ascii="Times New Roman" w:eastAsiaTheme="minorHAnsi" w:hAnsi="Times New Roman"/>
          <w:sz w:val="24"/>
          <w:szCs w:val="24"/>
          <w:u w:val="single"/>
          <w:lang w:eastAsia="en-US"/>
        </w:rPr>
        <w:t>Базовые понятия шахматной игры.</w:t>
      </w:r>
    </w:p>
    <w:p w:rsidR="002A3568" w:rsidRPr="002A3568" w:rsidRDefault="002A3568" w:rsidP="003B0422">
      <w:pPr>
        <w:spacing w:after="0" w:line="240" w:lineRule="auto"/>
        <w:jc w:val="both"/>
        <w:rPr>
          <w:rFonts w:ascii="Times New Roman" w:eastAsiaTheme="minorHAnsi" w:hAnsi="Times New Roman"/>
          <w:sz w:val="24"/>
          <w:szCs w:val="24"/>
          <w:lang w:eastAsia="en-US"/>
        </w:rPr>
      </w:pPr>
      <w:r w:rsidRPr="002A3568">
        <w:rPr>
          <w:rFonts w:ascii="Times New Roman" w:eastAsiaTheme="minorHAnsi" w:hAnsi="Times New Roman"/>
          <w:sz w:val="24"/>
          <w:szCs w:val="24"/>
          <w:lang w:eastAsia="en-US"/>
        </w:rPr>
        <w:t xml:space="preserve">      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2A3568" w:rsidRPr="002A3568" w:rsidRDefault="002A3568" w:rsidP="003B0422">
      <w:pPr>
        <w:spacing w:after="0" w:line="240" w:lineRule="auto"/>
        <w:jc w:val="both"/>
        <w:rPr>
          <w:rFonts w:ascii="Times New Roman" w:eastAsiaTheme="minorHAnsi" w:hAnsi="Times New Roman"/>
          <w:b/>
          <w:sz w:val="24"/>
          <w:szCs w:val="24"/>
          <w:lang w:eastAsia="en-US"/>
        </w:rPr>
      </w:pPr>
      <w:r w:rsidRPr="002A3568">
        <w:rPr>
          <w:rFonts w:ascii="Times New Roman" w:eastAsiaTheme="minorHAnsi" w:hAnsi="Times New Roman"/>
          <w:sz w:val="24"/>
          <w:szCs w:val="24"/>
          <w:lang w:eastAsia="en-US"/>
        </w:rPr>
        <w:t xml:space="preserve">      Структура и содержание тренировочных занятий по шахматам. </w:t>
      </w:r>
      <w:proofErr w:type="gramStart"/>
      <w:r w:rsidRPr="002A3568">
        <w:rPr>
          <w:rFonts w:ascii="Times New Roman" w:eastAsiaTheme="minorHAnsi" w:hAnsi="Times New Roman"/>
          <w:sz w:val="24"/>
          <w:szCs w:val="24"/>
          <w:lang w:eastAsia="en-US"/>
        </w:rPr>
        <w:t>Основные термины и понятия в шахматной игре: белое и черное поле, горизонталь, вертикаль, диагональ, центр, шахматные фигуры (ладья, слон, ферзь, конь, пешка, король); ход и взятие каждой фигуры,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приемы;</w:t>
      </w:r>
      <w:proofErr w:type="gramEnd"/>
      <w:r w:rsidRPr="002A3568">
        <w:rPr>
          <w:rFonts w:ascii="Times New Roman" w:eastAsiaTheme="minorHAnsi" w:hAnsi="Times New Roman"/>
          <w:sz w:val="24"/>
          <w:szCs w:val="24"/>
          <w:lang w:eastAsia="en-US"/>
        </w:rPr>
        <w:t xml:space="preserve"> шахматная партия, запись шахматной партии, основы дебюта, атака на рокировавшегося и </w:t>
      </w:r>
      <w:proofErr w:type="spellStart"/>
      <w:r w:rsidRPr="002A3568">
        <w:rPr>
          <w:rFonts w:ascii="Times New Roman" w:eastAsiaTheme="minorHAnsi" w:hAnsi="Times New Roman"/>
          <w:sz w:val="24"/>
          <w:szCs w:val="24"/>
          <w:lang w:eastAsia="en-US"/>
        </w:rPr>
        <w:t>нерокировавшегося</w:t>
      </w:r>
      <w:proofErr w:type="spellEnd"/>
      <w:r w:rsidRPr="002A3568">
        <w:rPr>
          <w:rFonts w:ascii="Times New Roman" w:eastAsiaTheme="minorHAnsi" w:hAnsi="Times New Roman"/>
          <w:sz w:val="24"/>
          <w:szCs w:val="24"/>
          <w:lang w:eastAsia="en-US"/>
        </w:rPr>
        <w:t xml:space="preserve"> короля в начале партии, атака на равносторонних и разносторонних рокировках, основы анализа шахматной партии, основы пешечных, ладейных и </w:t>
      </w:r>
      <w:proofErr w:type="spellStart"/>
      <w:r w:rsidRPr="002A3568">
        <w:rPr>
          <w:rFonts w:ascii="Times New Roman" w:eastAsiaTheme="minorHAnsi" w:hAnsi="Times New Roman"/>
          <w:sz w:val="24"/>
          <w:szCs w:val="24"/>
          <w:lang w:eastAsia="en-US"/>
        </w:rPr>
        <w:t>легкофигурных</w:t>
      </w:r>
      <w:proofErr w:type="spellEnd"/>
      <w:r w:rsidRPr="002A3568">
        <w:rPr>
          <w:rFonts w:ascii="Times New Roman" w:eastAsiaTheme="minorHAnsi" w:hAnsi="Times New Roman"/>
          <w:sz w:val="24"/>
          <w:szCs w:val="24"/>
          <w:lang w:eastAsia="en-US"/>
        </w:rPr>
        <w:t xml:space="preserve"> эндшпилей.</w:t>
      </w:r>
    </w:p>
    <w:p w:rsidR="002A3568" w:rsidRPr="002A3568" w:rsidRDefault="002A3568" w:rsidP="003B0422">
      <w:pPr>
        <w:spacing w:after="0" w:line="240" w:lineRule="auto"/>
        <w:rPr>
          <w:rFonts w:ascii="Times New Roman" w:eastAsiaTheme="minorHAnsi" w:hAnsi="Times New Roman"/>
          <w:b/>
          <w:sz w:val="24"/>
          <w:szCs w:val="24"/>
          <w:lang w:eastAsia="en-US"/>
        </w:rPr>
      </w:pPr>
      <w:r w:rsidRPr="002A3568">
        <w:rPr>
          <w:rFonts w:ascii="Times New Roman" w:eastAsiaTheme="minorHAnsi" w:hAnsi="Times New Roman"/>
          <w:b/>
          <w:sz w:val="24"/>
          <w:szCs w:val="24"/>
          <w:lang w:eastAsia="en-US"/>
        </w:rPr>
        <w:t>Практико-соревновательная деятельность (11ч)</w:t>
      </w:r>
    </w:p>
    <w:p w:rsidR="002A3568" w:rsidRPr="002A3568" w:rsidRDefault="002A3568" w:rsidP="003B0422">
      <w:pPr>
        <w:spacing w:after="0" w:line="240" w:lineRule="auto"/>
        <w:rPr>
          <w:rFonts w:ascii="Times New Roman" w:eastAsiaTheme="minorHAnsi" w:hAnsi="Times New Roman"/>
          <w:sz w:val="24"/>
          <w:szCs w:val="24"/>
          <w:lang w:eastAsia="en-US"/>
        </w:rPr>
      </w:pPr>
      <w:r w:rsidRPr="002A3568">
        <w:rPr>
          <w:rFonts w:ascii="Times New Roman" w:eastAsiaTheme="minorHAnsi" w:hAnsi="Times New Roman"/>
          <w:sz w:val="24"/>
          <w:szCs w:val="24"/>
          <w:lang w:eastAsia="en-US"/>
        </w:rPr>
        <w:t>Конкурсы решения позиций.</w:t>
      </w:r>
    </w:p>
    <w:p w:rsidR="002A3568" w:rsidRPr="002A3568" w:rsidRDefault="002A3568" w:rsidP="003B0422">
      <w:pPr>
        <w:spacing w:after="0" w:line="240" w:lineRule="auto"/>
        <w:rPr>
          <w:rFonts w:ascii="Times New Roman" w:eastAsiaTheme="minorHAnsi" w:hAnsi="Times New Roman"/>
          <w:sz w:val="24"/>
          <w:szCs w:val="24"/>
          <w:lang w:eastAsia="en-US"/>
        </w:rPr>
      </w:pPr>
      <w:r w:rsidRPr="002A3568">
        <w:rPr>
          <w:rFonts w:ascii="Times New Roman" w:eastAsiaTheme="minorHAnsi" w:hAnsi="Times New Roman"/>
          <w:sz w:val="24"/>
          <w:szCs w:val="24"/>
          <w:lang w:eastAsia="en-US"/>
        </w:rPr>
        <w:t>Соревнования.</w:t>
      </w:r>
    </w:p>
    <w:p w:rsidR="002A3568" w:rsidRPr="002A3568" w:rsidRDefault="002A3568" w:rsidP="003B0422">
      <w:pPr>
        <w:spacing w:after="0" w:line="240" w:lineRule="auto"/>
        <w:rPr>
          <w:rFonts w:ascii="Times New Roman" w:eastAsiaTheme="minorHAnsi" w:hAnsi="Times New Roman"/>
          <w:sz w:val="24"/>
          <w:szCs w:val="24"/>
          <w:lang w:eastAsia="en-US"/>
        </w:rPr>
      </w:pPr>
      <w:r w:rsidRPr="002A3568">
        <w:rPr>
          <w:rFonts w:ascii="Times New Roman" w:eastAsiaTheme="minorHAnsi" w:hAnsi="Times New Roman"/>
          <w:sz w:val="24"/>
          <w:szCs w:val="24"/>
          <w:lang w:eastAsia="en-US"/>
        </w:rPr>
        <w:lastRenderedPageBreak/>
        <w:t>Шахматный праздник.</w:t>
      </w:r>
    </w:p>
    <w:p w:rsidR="002A3568" w:rsidRDefault="002A3568" w:rsidP="003B0422">
      <w:pPr>
        <w:spacing w:after="0" w:line="240" w:lineRule="auto"/>
        <w:rPr>
          <w:rFonts w:ascii="Times New Roman" w:eastAsiaTheme="minorHAnsi" w:hAnsi="Times New Roman"/>
          <w:sz w:val="24"/>
          <w:szCs w:val="24"/>
          <w:lang w:eastAsia="en-US"/>
        </w:rPr>
      </w:pPr>
      <w:r w:rsidRPr="002A3568">
        <w:rPr>
          <w:rFonts w:ascii="Times New Roman" w:eastAsiaTheme="minorHAnsi" w:hAnsi="Times New Roman"/>
          <w:sz w:val="24"/>
          <w:szCs w:val="24"/>
          <w:lang w:eastAsia="en-US"/>
        </w:rPr>
        <w:t xml:space="preserve">    Данный вид деятельности включает в себя конкурсы решения позиций, спарринги,  соревнования, шахматные праздники.</w:t>
      </w:r>
    </w:p>
    <w:p w:rsidR="00051F5A" w:rsidRDefault="00051F5A" w:rsidP="003B0422">
      <w:pPr>
        <w:spacing w:after="0" w:line="240" w:lineRule="auto"/>
        <w:rPr>
          <w:rFonts w:ascii="Times New Roman" w:eastAsiaTheme="minorHAnsi" w:hAnsi="Times New Roman"/>
          <w:sz w:val="24"/>
          <w:szCs w:val="24"/>
          <w:lang w:eastAsia="en-US"/>
        </w:rPr>
      </w:pPr>
    </w:p>
    <w:p w:rsidR="00051F5A" w:rsidRDefault="00051F5A" w:rsidP="003B0422">
      <w:pPr>
        <w:spacing w:after="0" w:line="240" w:lineRule="auto"/>
        <w:rPr>
          <w:rFonts w:ascii="Times New Roman" w:eastAsiaTheme="minorHAnsi" w:hAnsi="Times New Roman"/>
          <w:sz w:val="24"/>
          <w:szCs w:val="24"/>
          <w:lang w:eastAsia="en-US"/>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3"/>
        <w:gridCol w:w="1652"/>
        <w:gridCol w:w="1595"/>
        <w:gridCol w:w="1182"/>
        <w:gridCol w:w="914"/>
        <w:gridCol w:w="987"/>
        <w:gridCol w:w="1173"/>
      </w:tblGrid>
      <w:tr w:rsidR="00051F5A" w:rsidTr="00051F5A">
        <w:tc>
          <w:tcPr>
            <w:tcW w:w="1333"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1gif"/>
              <w:spacing w:after="0" w:afterAutospacing="0"/>
              <w:contextualSpacing/>
              <w:jc w:val="center"/>
              <w:rPr>
                <w:rFonts w:eastAsia="Calibri"/>
                <w:lang w:eastAsia="en-US"/>
              </w:rPr>
            </w:pPr>
            <w:r>
              <w:rPr>
                <w:rFonts w:eastAsia="Calibri"/>
                <w:lang w:eastAsia="en-US"/>
              </w:rPr>
              <w:t>Период обучения</w:t>
            </w:r>
          </w:p>
        </w:tc>
        <w:tc>
          <w:tcPr>
            <w:tcW w:w="1590"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jc w:val="center"/>
              <w:rPr>
                <w:rFonts w:eastAsia="Calibri"/>
                <w:lang w:eastAsia="en-US"/>
              </w:rPr>
            </w:pPr>
            <w:r>
              <w:rPr>
                <w:rFonts w:eastAsia="Calibri"/>
                <w:lang w:eastAsia="en-US"/>
              </w:rPr>
              <w:t>Практические работы</w:t>
            </w:r>
          </w:p>
        </w:tc>
        <w:tc>
          <w:tcPr>
            <w:tcW w:w="1564"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jc w:val="center"/>
              <w:rPr>
                <w:rFonts w:eastAsia="Calibri"/>
                <w:lang w:eastAsia="en-US"/>
              </w:rPr>
            </w:pPr>
            <w:r>
              <w:rPr>
                <w:rFonts w:eastAsia="Calibri"/>
                <w:lang w:eastAsia="en-US"/>
              </w:rPr>
              <w:t>Контрольные работы</w:t>
            </w:r>
          </w:p>
        </w:tc>
        <w:tc>
          <w:tcPr>
            <w:tcW w:w="1138"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rPr>
                <w:rFonts w:eastAsia="Calibri"/>
                <w:lang w:eastAsia="en-US"/>
              </w:rPr>
            </w:pPr>
            <w:r>
              <w:rPr>
                <w:rFonts w:eastAsia="Calibri"/>
                <w:lang w:eastAsia="en-US"/>
              </w:rPr>
              <w:t>Тестовые работы</w:t>
            </w:r>
          </w:p>
        </w:tc>
        <w:tc>
          <w:tcPr>
            <w:tcW w:w="914"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jc w:val="center"/>
              <w:rPr>
                <w:rFonts w:eastAsia="Calibri"/>
                <w:lang w:eastAsia="en-US"/>
              </w:rPr>
            </w:pPr>
            <w:r>
              <w:rPr>
                <w:rFonts w:eastAsia="Calibri"/>
                <w:lang w:eastAsia="en-US"/>
              </w:rPr>
              <w:t>…..</w:t>
            </w:r>
          </w:p>
        </w:tc>
        <w:tc>
          <w:tcPr>
            <w:tcW w:w="987"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jc w:val="center"/>
              <w:rPr>
                <w:rFonts w:eastAsia="Calibri"/>
                <w:lang w:eastAsia="en-US"/>
              </w:rPr>
            </w:pPr>
            <w:r>
              <w:rPr>
                <w:rFonts w:eastAsia="Calibri"/>
                <w:lang w:eastAsia="en-US"/>
              </w:rPr>
              <w:t>…..</w:t>
            </w:r>
          </w:p>
        </w:tc>
        <w:tc>
          <w:tcPr>
            <w:tcW w:w="1093"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jc w:val="center"/>
              <w:rPr>
                <w:rFonts w:eastAsia="Calibri"/>
                <w:lang w:eastAsia="en-US"/>
              </w:rPr>
            </w:pPr>
            <w:r>
              <w:rPr>
                <w:rFonts w:eastAsia="Calibri"/>
                <w:lang w:eastAsia="en-US"/>
              </w:rPr>
              <w:t>Итого за период обучения</w:t>
            </w:r>
          </w:p>
        </w:tc>
      </w:tr>
      <w:tr w:rsidR="00051F5A" w:rsidTr="00051F5A">
        <w:tc>
          <w:tcPr>
            <w:tcW w:w="1333"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jc w:val="center"/>
              <w:rPr>
                <w:rFonts w:eastAsia="Calibri"/>
                <w:lang w:eastAsia="en-US"/>
              </w:rPr>
            </w:pPr>
            <w:r>
              <w:rPr>
                <w:rFonts w:eastAsia="Calibri"/>
                <w:lang w:eastAsia="en-US"/>
              </w:rPr>
              <w:t>1 четверть</w:t>
            </w:r>
          </w:p>
        </w:tc>
        <w:tc>
          <w:tcPr>
            <w:tcW w:w="1590"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rPr>
                <w:rFonts w:eastAsia="Calibri"/>
                <w:lang w:eastAsia="en-US"/>
              </w:rPr>
            </w:pPr>
            <w:r>
              <w:rPr>
                <w:rFonts w:eastAsia="Calibri"/>
                <w:lang w:eastAsia="en-US"/>
              </w:rPr>
              <w:t>----</w:t>
            </w:r>
          </w:p>
        </w:tc>
        <w:tc>
          <w:tcPr>
            <w:tcW w:w="1564"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rPr>
                <w:rFonts w:eastAsia="Calibri"/>
                <w:lang w:eastAsia="en-US"/>
              </w:rPr>
            </w:pPr>
            <w:r>
              <w:rPr>
                <w:rFonts w:eastAsia="Calibri"/>
                <w:lang w:eastAsia="en-US"/>
              </w:rPr>
              <w:t>----</w:t>
            </w:r>
          </w:p>
        </w:tc>
        <w:tc>
          <w:tcPr>
            <w:tcW w:w="1138"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jc w:val="center"/>
              <w:rPr>
                <w:rFonts w:eastAsia="Calibri"/>
                <w:lang w:eastAsia="en-US"/>
              </w:rPr>
            </w:pPr>
            <w:r>
              <w:rPr>
                <w:rFonts w:eastAsia="Calibri"/>
                <w:lang w:eastAsia="en-US"/>
              </w:rPr>
              <w:t>----</w:t>
            </w:r>
          </w:p>
        </w:tc>
        <w:tc>
          <w:tcPr>
            <w:tcW w:w="914" w:type="dxa"/>
            <w:tcBorders>
              <w:top w:val="single" w:sz="4" w:space="0" w:color="000000"/>
              <w:left w:val="single" w:sz="4" w:space="0" w:color="000000"/>
              <w:bottom w:val="single" w:sz="4" w:space="0" w:color="000000"/>
              <w:right w:val="single" w:sz="4" w:space="0" w:color="000000"/>
            </w:tcBorders>
          </w:tcPr>
          <w:p w:rsidR="00051F5A" w:rsidRDefault="00051F5A">
            <w:pPr>
              <w:pStyle w:val="msonormalbullet2gif"/>
              <w:spacing w:after="0" w:afterAutospacing="0"/>
              <w:contextualSpacing/>
              <w:jc w:val="center"/>
              <w:rPr>
                <w:rFonts w:eastAsia="Calibri"/>
                <w:lang w:eastAsia="en-US"/>
              </w:rPr>
            </w:pPr>
          </w:p>
        </w:tc>
        <w:tc>
          <w:tcPr>
            <w:tcW w:w="987" w:type="dxa"/>
            <w:tcBorders>
              <w:top w:val="single" w:sz="4" w:space="0" w:color="000000"/>
              <w:left w:val="single" w:sz="4" w:space="0" w:color="000000"/>
              <w:bottom w:val="single" w:sz="4" w:space="0" w:color="000000"/>
              <w:right w:val="single" w:sz="4" w:space="0" w:color="000000"/>
            </w:tcBorders>
          </w:tcPr>
          <w:p w:rsidR="00051F5A" w:rsidRDefault="00051F5A">
            <w:pPr>
              <w:pStyle w:val="msonormalbullet2gif"/>
              <w:spacing w:after="0" w:afterAutospacing="0"/>
              <w:contextualSpacing/>
              <w:jc w:val="center"/>
              <w:rPr>
                <w:rFonts w:eastAsia="Calibri"/>
                <w:lang w:eastAsia="en-US"/>
              </w:rPr>
            </w:pPr>
          </w:p>
        </w:tc>
        <w:tc>
          <w:tcPr>
            <w:tcW w:w="1093" w:type="dxa"/>
            <w:tcBorders>
              <w:top w:val="single" w:sz="4" w:space="0" w:color="000000"/>
              <w:left w:val="single" w:sz="4" w:space="0" w:color="000000"/>
              <w:bottom w:val="single" w:sz="4" w:space="0" w:color="000000"/>
              <w:right w:val="single" w:sz="4" w:space="0" w:color="000000"/>
            </w:tcBorders>
            <w:hideMark/>
          </w:tcPr>
          <w:p w:rsidR="00051F5A" w:rsidRDefault="00051F5A">
            <w:pPr>
              <w:spacing w:after="0"/>
              <w:rPr>
                <w:rFonts w:asciiTheme="minorHAnsi" w:eastAsiaTheme="minorEastAsia" w:hAnsiTheme="minorHAnsi"/>
              </w:rPr>
            </w:pPr>
          </w:p>
        </w:tc>
      </w:tr>
      <w:tr w:rsidR="00051F5A" w:rsidTr="00051F5A">
        <w:tc>
          <w:tcPr>
            <w:tcW w:w="1333"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jc w:val="center"/>
              <w:rPr>
                <w:rFonts w:eastAsia="Calibri"/>
                <w:lang w:eastAsia="en-US"/>
              </w:rPr>
            </w:pPr>
            <w:r>
              <w:rPr>
                <w:rFonts w:eastAsia="Calibri"/>
                <w:lang w:eastAsia="en-US"/>
              </w:rPr>
              <w:t>2 четверть</w:t>
            </w:r>
          </w:p>
        </w:tc>
        <w:tc>
          <w:tcPr>
            <w:tcW w:w="1590"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rPr>
                <w:rFonts w:eastAsia="Calibri"/>
                <w:lang w:eastAsia="en-US"/>
              </w:rPr>
            </w:pPr>
            <w:r>
              <w:rPr>
                <w:rFonts w:eastAsia="Calibri"/>
                <w:lang w:eastAsia="en-US"/>
              </w:rPr>
              <w:t>----</w:t>
            </w:r>
          </w:p>
        </w:tc>
        <w:tc>
          <w:tcPr>
            <w:tcW w:w="1564"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rPr>
                <w:rFonts w:eastAsia="Calibri"/>
                <w:lang w:eastAsia="en-US"/>
              </w:rPr>
            </w:pPr>
            <w:r>
              <w:rPr>
                <w:rFonts w:eastAsia="Calibri"/>
                <w:lang w:eastAsia="en-US"/>
              </w:rPr>
              <w:t>----</w:t>
            </w:r>
          </w:p>
        </w:tc>
        <w:tc>
          <w:tcPr>
            <w:tcW w:w="1138"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jc w:val="center"/>
              <w:rPr>
                <w:rFonts w:eastAsia="Calibri"/>
                <w:lang w:eastAsia="en-US"/>
              </w:rPr>
            </w:pPr>
            <w:r>
              <w:rPr>
                <w:rFonts w:eastAsia="Calibri"/>
                <w:lang w:eastAsia="en-US"/>
              </w:rPr>
              <w:t>1</w:t>
            </w:r>
          </w:p>
        </w:tc>
        <w:tc>
          <w:tcPr>
            <w:tcW w:w="914" w:type="dxa"/>
            <w:tcBorders>
              <w:top w:val="single" w:sz="4" w:space="0" w:color="000000"/>
              <w:left w:val="single" w:sz="4" w:space="0" w:color="000000"/>
              <w:bottom w:val="single" w:sz="4" w:space="0" w:color="000000"/>
              <w:right w:val="single" w:sz="4" w:space="0" w:color="000000"/>
            </w:tcBorders>
          </w:tcPr>
          <w:p w:rsidR="00051F5A" w:rsidRDefault="00051F5A">
            <w:pPr>
              <w:pStyle w:val="msonormalbullet2gif"/>
              <w:spacing w:after="0" w:afterAutospacing="0"/>
              <w:contextualSpacing/>
              <w:jc w:val="center"/>
              <w:rPr>
                <w:rFonts w:eastAsia="Calibri"/>
                <w:lang w:eastAsia="en-US"/>
              </w:rPr>
            </w:pPr>
          </w:p>
        </w:tc>
        <w:tc>
          <w:tcPr>
            <w:tcW w:w="987" w:type="dxa"/>
            <w:tcBorders>
              <w:top w:val="single" w:sz="4" w:space="0" w:color="000000"/>
              <w:left w:val="single" w:sz="4" w:space="0" w:color="000000"/>
              <w:bottom w:val="single" w:sz="4" w:space="0" w:color="000000"/>
              <w:right w:val="single" w:sz="4" w:space="0" w:color="000000"/>
            </w:tcBorders>
          </w:tcPr>
          <w:p w:rsidR="00051F5A" w:rsidRDefault="00051F5A">
            <w:pPr>
              <w:pStyle w:val="msonormalbullet2gif"/>
              <w:spacing w:after="0" w:afterAutospacing="0"/>
              <w:contextualSpacing/>
              <w:jc w:val="center"/>
              <w:rPr>
                <w:rFonts w:eastAsia="Calibri"/>
                <w:lang w:eastAsia="en-US"/>
              </w:rPr>
            </w:pPr>
          </w:p>
        </w:tc>
        <w:tc>
          <w:tcPr>
            <w:tcW w:w="1093" w:type="dxa"/>
            <w:tcBorders>
              <w:top w:val="single" w:sz="4" w:space="0" w:color="000000"/>
              <w:left w:val="single" w:sz="4" w:space="0" w:color="000000"/>
              <w:bottom w:val="single" w:sz="4" w:space="0" w:color="000000"/>
              <w:right w:val="single" w:sz="4" w:space="0" w:color="000000"/>
            </w:tcBorders>
          </w:tcPr>
          <w:p w:rsidR="00051F5A" w:rsidRDefault="00051F5A">
            <w:pPr>
              <w:pStyle w:val="msonormalbullet2gif"/>
              <w:spacing w:after="0" w:afterAutospacing="0"/>
              <w:contextualSpacing/>
              <w:jc w:val="center"/>
              <w:rPr>
                <w:rFonts w:eastAsia="Calibri"/>
                <w:lang w:eastAsia="en-US"/>
              </w:rPr>
            </w:pPr>
          </w:p>
        </w:tc>
      </w:tr>
      <w:tr w:rsidR="00051F5A" w:rsidTr="00051F5A">
        <w:tc>
          <w:tcPr>
            <w:tcW w:w="1333"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jc w:val="center"/>
              <w:rPr>
                <w:rFonts w:eastAsia="Calibri"/>
                <w:lang w:eastAsia="en-US"/>
              </w:rPr>
            </w:pPr>
            <w:r>
              <w:rPr>
                <w:rFonts w:eastAsia="Calibri"/>
                <w:lang w:eastAsia="en-US"/>
              </w:rPr>
              <w:t>3 четверть</w:t>
            </w:r>
          </w:p>
        </w:tc>
        <w:tc>
          <w:tcPr>
            <w:tcW w:w="1590"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rPr>
                <w:rFonts w:eastAsia="Calibri"/>
                <w:lang w:eastAsia="en-US"/>
              </w:rPr>
            </w:pPr>
            <w:r>
              <w:rPr>
                <w:rFonts w:eastAsia="Calibri"/>
                <w:lang w:eastAsia="en-US"/>
              </w:rPr>
              <w:t>----</w:t>
            </w:r>
          </w:p>
        </w:tc>
        <w:tc>
          <w:tcPr>
            <w:tcW w:w="1564"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rPr>
                <w:rFonts w:eastAsia="Calibri"/>
                <w:lang w:eastAsia="en-US"/>
              </w:rPr>
            </w:pPr>
            <w:r>
              <w:rPr>
                <w:rFonts w:eastAsia="Calibri"/>
                <w:lang w:eastAsia="en-US"/>
              </w:rPr>
              <w:t>----</w:t>
            </w:r>
          </w:p>
        </w:tc>
        <w:tc>
          <w:tcPr>
            <w:tcW w:w="1138"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jc w:val="center"/>
              <w:rPr>
                <w:rFonts w:eastAsia="Calibri"/>
                <w:lang w:eastAsia="en-US"/>
              </w:rPr>
            </w:pPr>
            <w:r>
              <w:rPr>
                <w:rFonts w:eastAsia="Calibri"/>
                <w:lang w:eastAsia="en-US"/>
              </w:rPr>
              <w:t>----</w:t>
            </w:r>
          </w:p>
        </w:tc>
        <w:tc>
          <w:tcPr>
            <w:tcW w:w="914" w:type="dxa"/>
            <w:tcBorders>
              <w:top w:val="single" w:sz="4" w:space="0" w:color="000000"/>
              <w:left w:val="single" w:sz="4" w:space="0" w:color="000000"/>
              <w:bottom w:val="single" w:sz="4" w:space="0" w:color="000000"/>
              <w:right w:val="single" w:sz="4" w:space="0" w:color="000000"/>
            </w:tcBorders>
          </w:tcPr>
          <w:p w:rsidR="00051F5A" w:rsidRDefault="00051F5A">
            <w:pPr>
              <w:pStyle w:val="msonormalbullet2gif"/>
              <w:spacing w:after="0" w:afterAutospacing="0"/>
              <w:contextualSpacing/>
              <w:jc w:val="center"/>
              <w:rPr>
                <w:rFonts w:eastAsia="Calibri"/>
                <w:lang w:eastAsia="en-US"/>
              </w:rPr>
            </w:pPr>
          </w:p>
        </w:tc>
        <w:tc>
          <w:tcPr>
            <w:tcW w:w="987" w:type="dxa"/>
            <w:tcBorders>
              <w:top w:val="single" w:sz="4" w:space="0" w:color="000000"/>
              <w:left w:val="single" w:sz="4" w:space="0" w:color="000000"/>
              <w:bottom w:val="single" w:sz="4" w:space="0" w:color="000000"/>
              <w:right w:val="single" w:sz="4" w:space="0" w:color="000000"/>
            </w:tcBorders>
          </w:tcPr>
          <w:p w:rsidR="00051F5A" w:rsidRDefault="00051F5A">
            <w:pPr>
              <w:pStyle w:val="msonormalbullet2gif"/>
              <w:spacing w:after="0" w:afterAutospacing="0"/>
              <w:contextualSpacing/>
              <w:jc w:val="center"/>
              <w:rPr>
                <w:rFonts w:eastAsia="Calibri"/>
                <w:lang w:eastAsia="en-US"/>
              </w:rPr>
            </w:pPr>
          </w:p>
        </w:tc>
        <w:tc>
          <w:tcPr>
            <w:tcW w:w="1093" w:type="dxa"/>
            <w:tcBorders>
              <w:top w:val="single" w:sz="4" w:space="0" w:color="000000"/>
              <w:left w:val="single" w:sz="4" w:space="0" w:color="000000"/>
              <w:bottom w:val="single" w:sz="4" w:space="0" w:color="000000"/>
              <w:right w:val="single" w:sz="4" w:space="0" w:color="000000"/>
            </w:tcBorders>
          </w:tcPr>
          <w:p w:rsidR="00051F5A" w:rsidRDefault="00051F5A">
            <w:pPr>
              <w:pStyle w:val="msonormalbullet2gif"/>
              <w:spacing w:after="0" w:afterAutospacing="0"/>
              <w:contextualSpacing/>
              <w:jc w:val="center"/>
              <w:rPr>
                <w:rFonts w:eastAsia="Calibri"/>
                <w:lang w:eastAsia="en-US"/>
              </w:rPr>
            </w:pPr>
          </w:p>
        </w:tc>
      </w:tr>
      <w:tr w:rsidR="00051F5A" w:rsidTr="00051F5A">
        <w:tc>
          <w:tcPr>
            <w:tcW w:w="1333"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jc w:val="center"/>
              <w:rPr>
                <w:rFonts w:eastAsia="Calibri"/>
                <w:lang w:eastAsia="en-US"/>
              </w:rPr>
            </w:pPr>
            <w:r>
              <w:rPr>
                <w:rFonts w:eastAsia="Calibri"/>
                <w:lang w:eastAsia="en-US"/>
              </w:rPr>
              <w:t>4 четверть</w:t>
            </w:r>
          </w:p>
        </w:tc>
        <w:tc>
          <w:tcPr>
            <w:tcW w:w="1590"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rPr>
                <w:rFonts w:eastAsia="Calibri"/>
                <w:lang w:eastAsia="en-US"/>
              </w:rPr>
            </w:pPr>
            <w:r>
              <w:rPr>
                <w:rFonts w:eastAsia="Calibri"/>
                <w:lang w:eastAsia="en-US"/>
              </w:rPr>
              <w:t>----</w:t>
            </w:r>
          </w:p>
        </w:tc>
        <w:tc>
          <w:tcPr>
            <w:tcW w:w="1564"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rPr>
                <w:rFonts w:eastAsia="Calibri"/>
                <w:lang w:eastAsia="en-US"/>
              </w:rPr>
            </w:pPr>
            <w:r>
              <w:rPr>
                <w:rFonts w:eastAsia="Calibri"/>
                <w:lang w:eastAsia="en-US"/>
              </w:rPr>
              <w:t>----</w:t>
            </w:r>
          </w:p>
        </w:tc>
        <w:tc>
          <w:tcPr>
            <w:tcW w:w="1138"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jc w:val="center"/>
              <w:rPr>
                <w:rFonts w:eastAsia="Calibri"/>
                <w:lang w:eastAsia="en-US"/>
              </w:rPr>
            </w:pPr>
            <w:r>
              <w:rPr>
                <w:rFonts w:eastAsia="Calibri"/>
                <w:lang w:eastAsia="en-US"/>
              </w:rPr>
              <w:t>1</w:t>
            </w:r>
          </w:p>
        </w:tc>
        <w:tc>
          <w:tcPr>
            <w:tcW w:w="914" w:type="dxa"/>
            <w:tcBorders>
              <w:top w:val="single" w:sz="4" w:space="0" w:color="000000"/>
              <w:left w:val="single" w:sz="4" w:space="0" w:color="000000"/>
              <w:bottom w:val="single" w:sz="4" w:space="0" w:color="000000"/>
              <w:right w:val="single" w:sz="4" w:space="0" w:color="000000"/>
            </w:tcBorders>
          </w:tcPr>
          <w:p w:rsidR="00051F5A" w:rsidRDefault="00051F5A">
            <w:pPr>
              <w:pStyle w:val="msonormalbullet2gif"/>
              <w:spacing w:after="0" w:afterAutospacing="0"/>
              <w:contextualSpacing/>
              <w:jc w:val="center"/>
              <w:rPr>
                <w:rFonts w:eastAsia="Calibri"/>
                <w:lang w:eastAsia="en-US"/>
              </w:rPr>
            </w:pPr>
          </w:p>
        </w:tc>
        <w:tc>
          <w:tcPr>
            <w:tcW w:w="987" w:type="dxa"/>
            <w:tcBorders>
              <w:top w:val="single" w:sz="4" w:space="0" w:color="000000"/>
              <w:left w:val="single" w:sz="4" w:space="0" w:color="000000"/>
              <w:bottom w:val="single" w:sz="4" w:space="0" w:color="000000"/>
              <w:right w:val="single" w:sz="4" w:space="0" w:color="000000"/>
            </w:tcBorders>
          </w:tcPr>
          <w:p w:rsidR="00051F5A" w:rsidRDefault="00051F5A">
            <w:pPr>
              <w:pStyle w:val="msonormalbullet2gif"/>
              <w:spacing w:after="0" w:afterAutospacing="0"/>
              <w:contextualSpacing/>
              <w:jc w:val="center"/>
              <w:rPr>
                <w:rFonts w:eastAsia="Calibri"/>
                <w:lang w:eastAsia="en-US"/>
              </w:rPr>
            </w:pPr>
          </w:p>
        </w:tc>
        <w:tc>
          <w:tcPr>
            <w:tcW w:w="1093" w:type="dxa"/>
            <w:tcBorders>
              <w:top w:val="single" w:sz="4" w:space="0" w:color="000000"/>
              <w:left w:val="single" w:sz="4" w:space="0" w:color="000000"/>
              <w:bottom w:val="single" w:sz="4" w:space="0" w:color="000000"/>
              <w:right w:val="single" w:sz="4" w:space="0" w:color="000000"/>
            </w:tcBorders>
          </w:tcPr>
          <w:p w:rsidR="00051F5A" w:rsidRDefault="00051F5A">
            <w:pPr>
              <w:pStyle w:val="msonormalbullet2gif"/>
              <w:spacing w:after="0" w:afterAutospacing="0"/>
              <w:contextualSpacing/>
              <w:jc w:val="center"/>
              <w:rPr>
                <w:rFonts w:eastAsia="Calibri"/>
                <w:lang w:eastAsia="en-US"/>
              </w:rPr>
            </w:pPr>
          </w:p>
        </w:tc>
      </w:tr>
      <w:tr w:rsidR="00051F5A" w:rsidTr="00051F5A">
        <w:tc>
          <w:tcPr>
            <w:tcW w:w="1333"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jc w:val="center"/>
              <w:rPr>
                <w:rFonts w:eastAsia="Calibri"/>
                <w:b/>
                <w:lang w:eastAsia="en-US"/>
              </w:rPr>
            </w:pPr>
            <w:r>
              <w:rPr>
                <w:rFonts w:eastAsia="Calibri"/>
                <w:b/>
                <w:lang w:eastAsia="en-US"/>
              </w:rPr>
              <w:t>Итого</w:t>
            </w:r>
          </w:p>
        </w:tc>
        <w:tc>
          <w:tcPr>
            <w:tcW w:w="1590" w:type="dxa"/>
            <w:tcBorders>
              <w:top w:val="single" w:sz="4" w:space="0" w:color="000000"/>
              <w:left w:val="single" w:sz="4" w:space="0" w:color="000000"/>
              <w:bottom w:val="single" w:sz="4" w:space="0" w:color="000000"/>
              <w:right w:val="single" w:sz="4" w:space="0" w:color="000000"/>
            </w:tcBorders>
          </w:tcPr>
          <w:p w:rsidR="00051F5A" w:rsidRDefault="00051F5A">
            <w:pPr>
              <w:pStyle w:val="msonormalbullet2gif"/>
              <w:spacing w:after="0" w:afterAutospacing="0"/>
              <w:contextualSpacing/>
              <w:jc w:val="center"/>
              <w:rPr>
                <w:rFonts w:eastAsia="Calibri"/>
                <w:lang w:eastAsia="en-US"/>
              </w:rPr>
            </w:pPr>
          </w:p>
        </w:tc>
        <w:tc>
          <w:tcPr>
            <w:tcW w:w="1564" w:type="dxa"/>
            <w:tcBorders>
              <w:top w:val="single" w:sz="4" w:space="0" w:color="000000"/>
              <w:left w:val="single" w:sz="4" w:space="0" w:color="000000"/>
              <w:bottom w:val="single" w:sz="4" w:space="0" w:color="000000"/>
              <w:right w:val="single" w:sz="4" w:space="0" w:color="000000"/>
            </w:tcBorders>
          </w:tcPr>
          <w:p w:rsidR="00051F5A" w:rsidRDefault="00051F5A">
            <w:pPr>
              <w:pStyle w:val="msonormalbullet2gif"/>
              <w:spacing w:after="0" w:afterAutospacing="0"/>
              <w:contextualSpacing/>
              <w:jc w:val="center"/>
              <w:rPr>
                <w:rFonts w:eastAsia="Calibri"/>
                <w:lang w:eastAsia="en-US"/>
              </w:rPr>
            </w:pPr>
          </w:p>
        </w:tc>
        <w:tc>
          <w:tcPr>
            <w:tcW w:w="1138"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jc w:val="center"/>
              <w:rPr>
                <w:rFonts w:eastAsia="Calibri"/>
                <w:b/>
                <w:lang w:eastAsia="en-US"/>
              </w:rPr>
            </w:pPr>
            <w:r>
              <w:rPr>
                <w:rFonts w:eastAsia="Calibri"/>
                <w:b/>
                <w:lang w:eastAsia="en-US"/>
              </w:rPr>
              <w:t>2</w:t>
            </w:r>
          </w:p>
        </w:tc>
        <w:tc>
          <w:tcPr>
            <w:tcW w:w="914" w:type="dxa"/>
            <w:tcBorders>
              <w:top w:val="single" w:sz="4" w:space="0" w:color="000000"/>
              <w:left w:val="single" w:sz="4" w:space="0" w:color="000000"/>
              <w:bottom w:val="single" w:sz="4" w:space="0" w:color="000000"/>
              <w:right w:val="single" w:sz="4" w:space="0" w:color="000000"/>
            </w:tcBorders>
          </w:tcPr>
          <w:p w:rsidR="00051F5A" w:rsidRDefault="00051F5A">
            <w:pPr>
              <w:pStyle w:val="msonormalbullet2gif"/>
              <w:spacing w:after="0" w:afterAutospacing="0"/>
              <w:contextualSpacing/>
              <w:jc w:val="center"/>
              <w:rPr>
                <w:rFonts w:eastAsia="Calibri"/>
                <w:lang w:eastAsia="en-US"/>
              </w:rPr>
            </w:pPr>
          </w:p>
        </w:tc>
        <w:tc>
          <w:tcPr>
            <w:tcW w:w="987" w:type="dxa"/>
            <w:tcBorders>
              <w:top w:val="single" w:sz="4" w:space="0" w:color="000000"/>
              <w:left w:val="single" w:sz="4" w:space="0" w:color="000000"/>
              <w:bottom w:val="single" w:sz="4" w:space="0" w:color="000000"/>
              <w:right w:val="single" w:sz="4" w:space="0" w:color="000000"/>
            </w:tcBorders>
          </w:tcPr>
          <w:p w:rsidR="00051F5A" w:rsidRDefault="00051F5A">
            <w:pPr>
              <w:pStyle w:val="msonormalbullet2gif"/>
              <w:spacing w:after="0" w:afterAutospacing="0"/>
              <w:contextualSpacing/>
              <w:jc w:val="center"/>
              <w:rPr>
                <w:rFonts w:eastAsia="Calibri"/>
                <w:lang w:eastAsia="en-US"/>
              </w:rPr>
            </w:pPr>
          </w:p>
        </w:tc>
        <w:tc>
          <w:tcPr>
            <w:tcW w:w="1093" w:type="dxa"/>
            <w:tcBorders>
              <w:top w:val="single" w:sz="4" w:space="0" w:color="000000"/>
              <w:left w:val="single" w:sz="4" w:space="0" w:color="000000"/>
              <w:bottom w:val="single" w:sz="4" w:space="0" w:color="000000"/>
              <w:right w:val="single" w:sz="4" w:space="0" w:color="000000"/>
            </w:tcBorders>
            <w:hideMark/>
          </w:tcPr>
          <w:p w:rsidR="00051F5A" w:rsidRDefault="00051F5A">
            <w:pPr>
              <w:pStyle w:val="msonormalbullet2gif"/>
              <w:spacing w:after="0" w:afterAutospacing="0"/>
              <w:contextualSpacing/>
              <w:jc w:val="center"/>
              <w:rPr>
                <w:rFonts w:eastAsia="Calibri"/>
                <w:b/>
                <w:lang w:eastAsia="en-US"/>
              </w:rPr>
            </w:pPr>
            <w:r>
              <w:rPr>
                <w:rFonts w:eastAsia="Calibri"/>
                <w:b/>
                <w:lang w:eastAsia="en-US"/>
              </w:rPr>
              <w:t>2</w:t>
            </w:r>
          </w:p>
        </w:tc>
      </w:tr>
    </w:tbl>
    <w:p w:rsidR="00051F5A" w:rsidRDefault="00051F5A" w:rsidP="003B0422">
      <w:pPr>
        <w:spacing w:after="0" w:line="240" w:lineRule="auto"/>
        <w:rPr>
          <w:rFonts w:ascii="Times New Roman" w:eastAsiaTheme="minorHAnsi" w:hAnsi="Times New Roman"/>
          <w:sz w:val="24"/>
          <w:szCs w:val="24"/>
          <w:lang w:eastAsia="en-US"/>
        </w:rPr>
      </w:pPr>
    </w:p>
    <w:p w:rsidR="00B93B49" w:rsidRDefault="00B93B49" w:rsidP="003B0422">
      <w:pPr>
        <w:spacing w:after="0" w:line="240" w:lineRule="auto"/>
        <w:rPr>
          <w:rFonts w:ascii="Times New Roman" w:eastAsiaTheme="minorHAnsi" w:hAnsi="Times New Roman"/>
          <w:sz w:val="24"/>
          <w:szCs w:val="24"/>
          <w:lang w:eastAsia="en-US"/>
        </w:rPr>
      </w:pPr>
    </w:p>
    <w:p w:rsidR="00454812" w:rsidRDefault="00454812" w:rsidP="003B0422">
      <w:pPr>
        <w:spacing w:after="0" w:line="240" w:lineRule="auto"/>
        <w:rPr>
          <w:rFonts w:ascii="Times New Roman" w:eastAsiaTheme="minorHAnsi" w:hAnsi="Times New Roman"/>
          <w:sz w:val="24"/>
          <w:szCs w:val="24"/>
          <w:lang w:eastAsia="en-US"/>
        </w:rPr>
      </w:pPr>
    </w:p>
    <w:p w:rsidR="00454812" w:rsidRDefault="00454812" w:rsidP="003B0422">
      <w:pPr>
        <w:spacing w:after="0" w:line="240" w:lineRule="auto"/>
        <w:rPr>
          <w:rFonts w:ascii="Times New Roman" w:eastAsiaTheme="minorHAnsi" w:hAnsi="Times New Roman"/>
          <w:sz w:val="24"/>
          <w:szCs w:val="24"/>
          <w:lang w:eastAsia="en-US"/>
        </w:rPr>
      </w:pPr>
    </w:p>
    <w:p w:rsidR="00454812" w:rsidRDefault="00454812" w:rsidP="003B0422">
      <w:pPr>
        <w:spacing w:after="0" w:line="240" w:lineRule="auto"/>
        <w:rPr>
          <w:rFonts w:ascii="Times New Roman" w:eastAsiaTheme="minorHAnsi" w:hAnsi="Times New Roman"/>
          <w:sz w:val="24"/>
          <w:szCs w:val="24"/>
          <w:lang w:eastAsia="en-US"/>
        </w:rPr>
      </w:pPr>
    </w:p>
    <w:p w:rsidR="00454812" w:rsidRDefault="00454812" w:rsidP="003B0422">
      <w:pPr>
        <w:spacing w:after="0" w:line="240" w:lineRule="auto"/>
        <w:rPr>
          <w:rFonts w:ascii="Times New Roman" w:eastAsiaTheme="minorHAnsi" w:hAnsi="Times New Roman"/>
          <w:sz w:val="24"/>
          <w:szCs w:val="24"/>
          <w:lang w:eastAsia="en-US"/>
        </w:rPr>
      </w:pPr>
    </w:p>
    <w:p w:rsidR="00454812" w:rsidRDefault="00454812" w:rsidP="003B0422">
      <w:pPr>
        <w:spacing w:after="0" w:line="240" w:lineRule="auto"/>
        <w:rPr>
          <w:rFonts w:ascii="Times New Roman" w:eastAsiaTheme="minorHAnsi" w:hAnsi="Times New Roman"/>
          <w:sz w:val="24"/>
          <w:szCs w:val="24"/>
          <w:lang w:eastAsia="en-US"/>
        </w:rPr>
      </w:pPr>
    </w:p>
    <w:p w:rsidR="00454812" w:rsidRDefault="00454812" w:rsidP="003B0422">
      <w:pPr>
        <w:spacing w:after="0" w:line="240" w:lineRule="auto"/>
        <w:rPr>
          <w:rFonts w:ascii="Times New Roman" w:eastAsiaTheme="minorHAnsi" w:hAnsi="Times New Roman"/>
          <w:sz w:val="24"/>
          <w:szCs w:val="24"/>
          <w:lang w:eastAsia="en-US"/>
        </w:rPr>
      </w:pPr>
    </w:p>
    <w:p w:rsidR="00454812" w:rsidRDefault="00454812" w:rsidP="003B0422">
      <w:pPr>
        <w:spacing w:after="0" w:line="240" w:lineRule="auto"/>
        <w:rPr>
          <w:rFonts w:ascii="Times New Roman" w:eastAsiaTheme="minorHAnsi" w:hAnsi="Times New Roman"/>
          <w:sz w:val="24"/>
          <w:szCs w:val="24"/>
          <w:lang w:eastAsia="en-US"/>
        </w:rPr>
      </w:pPr>
    </w:p>
    <w:p w:rsidR="00454812" w:rsidRDefault="00454812" w:rsidP="003B0422">
      <w:pPr>
        <w:spacing w:after="0" w:line="240" w:lineRule="auto"/>
        <w:rPr>
          <w:rFonts w:ascii="Times New Roman" w:eastAsiaTheme="minorHAnsi" w:hAnsi="Times New Roman"/>
          <w:sz w:val="24"/>
          <w:szCs w:val="24"/>
          <w:lang w:eastAsia="en-US"/>
        </w:rPr>
      </w:pPr>
    </w:p>
    <w:p w:rsidR="00454812" w:rsidRDefault="00454812" w:rsidP="003B0422">
      <w:pPr>
        <w:spacing w:after="0" w:line="240" w:lineRule="auto"/>
        <w:rPr>
          <w:rFonts w:ascii="Times New Roman" w:eastAsiaTheme="minorHAnsi" w:hAnsi="Times New Roman"/>
          <w:sz w:val="24"/>
          <w:szCs w:val="24"/>
          <w:lang w:eastAsia="en-US"/>
        </w:rPr>
      </w:pPr>
    </w:p>
    <w:p w:rsidR="00454812" w:rsidRDefault="00454812" w:rsidP="003B0422">
      <w:pPr>
        <w:spacing w:after="0" w:line="240" w:lineRule="auto"/>
        <w:rPr>
          <w:rFonts w:ascii="Times New Roman" w:eastAsiaTheme="minorHAnsi" w:hAnsi="Times New Roman"/>
          <w:sz w:val="24"/>
          <w:szCs w:val="24"/>
          <w:lang w:eastAsia="en-US"/>
        </w:rPr>
      </w:pPr>
    </w:p>
    <w:p w:rsidR="00454812" w:rsidRDefault="00454812" w:rsidP="003B0422">
      <w:pPr>
        <w:spacing w:after="0" w:line="240" w:lineRule="auto"/>
        <w:rPr>
          <w:rFonts w:ascii="Times New Roman" w:eastAsiaTheme="minorHAnsi" w:hAnsi="Times New Roman"/>
          <w:sz w:val="24"/>
          <w:szCs w:val="24"/>
          <w:lang w:eastAsia="en-US"/>
        </w:rPr>
      </w:pPr>
    </w:p>
    <w:p w:rsidR="00454812" w:rsidRDefault="00454812"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Default="00AC0883" w:rsidP="003B0422">
      <w:pPr>
        <w:spacing w:after="0" w:line="240" w:lineRule="auto"/>
        <w:rPr>
          <w:rFonts w:ascii="Times New Roman" w:eastAsiaTheme="minorHAnsi" w:hAnsi="Times New Roman"/>
          <w:sz w:val="24"/>
          <w:szCs w:val="24"/>
          <w:lang w:eastAsia="en-US"/>
        </w:rPr>
      </w:pPr>
    </w:p>
    <w:p w:rsidR="00AC0883" w:rsidRPr="002A3568" w:rsidRDefault="00AC0883" w:rsidP="003B0422">
      <w:pPr>
        <w:spacing w:after="0" w:line="240" w:lineRule="auto"/>
        <w:rPr>
          <w:rFonts w:ascii="Times New Roman" w:eastAsiaTheme="minorHAnsi" w:hAnsi="Times New Roman"/>
          <w:sz w:val="24"/>
          <w:szCs w:val="24"/>
          <w:lang w:eastAsia="en-US"/>
        </w:rPr>
      </w:pPr>
    </w:p>
    <w:p w:rsidR="002A3568" w:rsidRDefault="002A3568" w:rsidP="003B0422">
      <w:pPr>
        <w:spacing w:after="0" w:line="240" w:lineRule="auto"/>
        <w:rPr>
          <w:rFonts w:ascii="Times New Roman" w:hAnsi="Times New Roman"/>
          <w:b/>
          <w:sz w:val="24"/>
          <w:szCs w:val="24"/>
        </w:rPr>
      </w:pPr>
    </w:p>
    <w:p w:rsidR="002A3568" w:rsidRPr="00947447" w:rsidRDefault="002A3568" w:rsidP="003B0422">
      <w:pPr>
        <w:spacing w:after="0" w:line="240" w:lineRule="auto"/>
        <w:rPr>
          <w:rFonts w:ascii="Times New Roman" w:hAnsi="Times New Roman"/>
          <w:b/>
          <w:sz w:val="24"/>
          <w:szCs w:val="24"/>
        </w:rPr>
      </w:pPr>
      <w:r>
        <w:rPr>
          <w:rFonts w:ascii="Times New Roman" w:hAnsi="Times New Roman"/>
          <w:b/>
          <w:sz w:val="24"/>
          <w:szCs w:val="24"/>
        </w:rPr>
        <w:lastRenderedPageBreak/>
        <w:t>ТЕМАТИЧЕСКОЕ ПЛАНИРОВАНИЕ</w:t>
      </w:r>
    </w:p>
    <w:tbl>
      <w:tblPr>
        <w:tblStyle w:val="a9"/>
        <w:tblW w:w="0" w:type="auto"/>
        <w:tblLook w:val="04A0" w:firstRow="1" w:lastRow="0" w:firstColumn="1" w:lastColumn="0" w:noHBand="0" w:noVBand="1"/>
      </w:tblPr>
      <w:tblGrid>
        <w:gridCol w:w="525"/>
        <w:gridCol w:w="3382"/>
        <w:gridCol w:w="1327"/>
        <w:gridCol w:w="5484"/>
      </w:tblGrid>
      <w:tr w:rsidR="00051F5A" w:rsidRPr="002A3568" w:rsidTr="00051F5A">
        <w:tc>
          <w:tcPr>
            <w:tcW w:w="526" w:type="dxa"/>
          </w:tcPr>
          <w:p w:rsidR="00051F5A" w:rsidRPr="002A3568" w:rsidRDefault="00051F5A" w:rsidP="003B0422">
            <w:pPr>
              <w:rPr>
                <w:rFonts w:ascii="Times New Roman" w:hAnsi="Times New Roman"/>
                <w:b/>
                <w:sz w:val="24"/>
                <w:szCs w:val="24"/>
              </w:rPr>
            </w:pPr>
            <w:r w:rsidRPr="002A3568">
              <w:rPr>
                <w:rFonts w:ascii="Times New Roman" w:hAnsi="Times New Roman"/>
                <w:b/>
                <w:sz w:val="24"/>
                <w:szCs w:val="24"/>
              </w:rPr>
              <w:t>№</w:t>
            </w:r>
          </w:p>
        </w:tc>
        <w:tc>
          <w:tcPr>
            <w:tcW w:w="3568" w:type="dxa"/>
          </w:tcPr>
          <w:p w:rsidR="00051F5A" w:rsidRPr="002A3568" w:rsidRDefault="00051F5A" w:rsidP="003B0422">
            <w:pPr>
              <w:rPr>
                <w:rFonts w:ascii="Times New Roman" w:hAnsi="Times New Roman"/>
                <w:b/>
                <w:sz w:val="24"/>
                <w:szCs w:val="24"/>
              </w:rPr>
            </w:pPr>
            <w:r w:rsidRPr="002A3568">
              <w:rPr>
                <w:rFonts w:ascii="Times New Roman" w:hAnsi="Times New Roman"/>
                <w:b/>
                <w:sz w:val="24"/>
                <w:szCs w:val="24"/>
              </w:rPr>
              <w:t>Тема урока</w:t>
            </w:r>
          </w:p>
        </w:tc>
        <w:tc>
          <w:tcPr>
            <w:tcW w:w="1401" w:type="dxa"/>
          </w:tcPr>
          <w:p w:rsidR="00051F5A" w:rsidRPr="002A3568" w:rsidRDefault="00051F5A" w:rsidP="003B0422">
            <w:pPr>
              <w:rPr>
                <w:rFonts w:ascii="Times New Roman" w:hAnsi="Times New Roman"/>
                <w:b/>
                <w:sz w:val="24"/>
                <w:szCs w:val="24"/>
              </w:rPr>
            </w:pPr>
          </w:p>
        </w:tc>
        <w:tc>
          <w:tcPr>
            <w:tcW w:w="5872" w:type="dxa"/>
          </w:tcPr>
          <w:p w:rsidR="00051F5A" w:rsidRPr="002A3568" w:rsidRDefault="00051F5A" w:rsidP="003B0422">
            <w:pPr>
              <w:rPr>
                <w:rFonts w:ascii="Times New Roman" w:hAnsi="Times New Roman"/>
                <w:b/>
                <w:sz w:val="24"/>
                <w:szCs w:val="24"/>
              </w:rPr>
            </w:pPr>
            <w:r w:rsidRPr="002A3568">
              <w:rPr>
                <w:rFonts w:ascii="Times New Roman" w:hAnsi="Times New Roman"/>
                <w:b/>
                <w:sz w:val="24"/>
                <w:szCs w:val="24"/>
              </w:rPr>
              <w:t>Содержание урока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1.</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История появления шахмат на Руси. Зарождение шахматной культуры в России</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Беседа о важности соблюдения правил техники безопасности на занятиях по шахматам. Знакомство с материалом об истории появления шахмат на Руси, о том, как в России начала формироваться шахматная культура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2.</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Основные принципы  игры в дебюте</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Дополнение знаний об игре в дебюте новыми сведениями: роль центра, создание численного превосходства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3.</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Перевес в развитии фигур</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Раскрытие понятия «мобилизация фигур для получения численного превосходства»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4.</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Атака на короля</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Раскрытие плана атаки на короля при односторонней и разносторонней рокировках, а также плана атаки на короля, оставшегося в центре</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5.</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Перевес в пространстве</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Способы игры при пространственном перевесе, способы достижения пространственного перевеса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6.</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Оценка позиций</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Рассказ о том, что необходимо делать для того, чтобы правильно оценить позицию во время шахматной партии</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7.</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План игры</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Разбор схемы моделирования плана игры, раскрытие цели планирования</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8.</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Выбор хода</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Алгоритм выбора хода, форсированные и нефорсированные варианты, профилактика. Учимся думать за партнёра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9.</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Открытые дебюты</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Многообразие открытых дебютов. Итальянская партия, защита двух коней</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10.</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Полуоткрытые дебюты</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 xml:space="preserve">Многообразие полуоткрытых дебютов. </w:t>
            </w:r>
            <w:proofErr w:type="spellStart"/>
            <w:r w:rsidRPr="002A3568">
              <w:t>Сицилианская</w:t>
            </w:r>
            <w:proofErr w:type="spellEnd"/>
            <w:r w:rsidRPr="002A3568">
              <w:t xml:space="preserve"> защита, Французская защита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11.</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Закрытые дебюты</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Многообразие закрытых дебютов. Славянская защита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12.</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Гамбиты</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Королевский гамбит</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13.</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Тактический прием «мельница»</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Знакомство с тактическим приёмом «мельница». Решение дидактических заданий</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14.</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Тактический прием «перекрытие»</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Знакомство с тактическим приёмом «перекрытие». Решение дидактических заданий</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15.</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Тактический прием «рентген»</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Знакомство с тактическим приёмом «рентген». Решение дидактических заданий</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16.</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Конкурс решения позиций: как бы вы сыграли?</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Отработка на практике материала уроков 13–16</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17.</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Анализ шахматной партии: выбери ход</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Разбор и анализ партий чемпионов мира и ведущих шахматистов мира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18.</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Шахматный турнир</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Игровая практика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19.</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Шахматный турнир</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Игровая практика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20.</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Шахматный турнир</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Игровая практика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21.</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Шахматный турнир</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Игровая практика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22.</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 xml:space="preserve">Простейшие ладейные эндшпили: ладья с пешкой и королем против ладьи и </w:t>
            </w:r>
            <w:r w:rsidRPr="002A3568">
              <w:rPr>
                <w:rFonts w:ascii="Times New Roman" w:hAnsi="Times New Roman"/>
                <w:sz w:val="24"/>
                <w:szCs w:val="24"/>
              </w:rPr>
              <w:lastRenderedPageBreak/>
              <w:t>короля</w:t>
            </w:r>
          </w:p>
        </w:tc>
        <w:tc>
          <w:tcPr>
            <w:tcW w:w="1401" w:type="dxa"/>
          </w:tcPr>
          <w:p w:rsidR="00051F5A" w:rsidRPr="002A3568" w:rsidRDefault="00051F5A" w:rsidP="003B0422">
            <w:pPr>
              <w:pStyle w:val="a3"/>
            </w:pPr>
            <w:r>
              <w:lastRenderedPageBreak/>
              <w:t>1</w:t>
            </w:r>
          </w:p>
        </w:tc>
        <w:tc>
          <w:tcPr>
            <w:tcW w:w="5872" w:type="dxa"/>
          </w:tcPr>
          <w:p w:rsidR="00051F5A" w:rsidRPr="002A3568" w:rsidRDefault="00051F5A" w:rsidP="003B0422">
            <w:pPr>
              <w:pStyle w:val="a3"/>
            </w:pPr>
            <w:r w:rsidRPr="002A3568">
              <w:t xml:space="preserve">Знакомство с простейшими ладейными эндшпилями; способами защиты за слабейшую сторону и способами игры на выигрыш за </w:t>
            </w:r>
            <w:r w:rsidRPr="002A3568">
              <w:lastRenderedPageBreak/>
              <w:t xml:space="preserve">сильнейшую сторону; изучение приёмов «построение моста», «отталкивание плечом», знакомство с позицией </w:t>
            </w:r>
            <w:proofErr w:type="spellStart"/>
            <w:r w:rsidRPr="002A3568">
              <w:t>Филидора</w:t>
            </w:r>
            <w:proofErr w:type="spellEnd"/>
            <w:r w:rsidRPr="002A3568">
              <w:t xml:space="preserve"> и позицией </w:t>
            </w:r>
            <w:proofErr w:type="spellStart"/>
            <w:r w:rsidRPr="002A3568">
              <w:t>Лусены</w:t>
            </w:r>
            <w:proofErr w:type="spellEnd"/>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lastRenderedPageBreak/>
              <w:t>23.</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Простейшие ладейные эндшпили: ладья с пешкой и королем против ладьи и короля</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 xml:space="preserve">Знакомство с простейшими ладейными эндшпилями; способами защиты за слабейшую сторону и способами игры на выигрыш за сильнейшую сторону; изучение приёмов «построение моста», «отталкивание плечом», знакомство с позицией </w:t>
            </w:r>
            <w:proofErr w:type="spellStart"/>
            <w:r w:rsidRPr="002A3568">
              <w:t>Филидора</w:t>
            </w:r>
            <w:proofErr w:type="spellEnd"/>
            <w:r w:rsidRPr="002A3568">
              <w:t xml:space="preserve"> и позицией </w:t>
            </w:r>
            <w:proofErr w:type="spellStart"/>
            <w:r w:rsidRPr="002A3568">
              <w:t>Лусены</w:t>
            </w:r>
            <w:proofErr w:type="spellEnd"/>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24.</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Простейшие ладейные эндшпили: ладья с пешкой и королем против ладьи и короля</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 xml:space="preserve">Знакомство с простейшими ладейными эндшпилями; способами защиты за слабейшую сторону и способами игры на выигрыш за сильнейшую сторону; изучение приёмов «построение моста», «отталкивание плечом», знакомство с позицией </w:t>
            </w:r>
            <w:proofErr w:type="spellStart"/>
            <w:r w:rsidRPr="002A3568">
              <w:t>Филидора</w:t>
            </w:r>
            <w:proofErr w:type="spellEnd"/>
            <w:r w:rsidRPr="002A3568">
              <w:t xml:space="preserve"> и позицией </w:t>
            </w:r>
            <w:proofErr w:type="spellStart"/>
            <w:r w:rsidRPr="002A3568">
              <w:t>Лусены</w:t>
            </w:r>
            <w:proofErr w:type="spellEnd"/>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25.</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Простейшие ладейные эндшпили: ладья с пешкой и королем против ладьи и короля</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 xml:space="preserve">Знакомство с простейшими ладейными эндшпилями; способами защиты за слабейшую сторону и способами игры на выигрыш за сильнейшую сторону; изучение приёмов «построение моста», «отталкивание плечом», знакомство с позицией </w:t>
            </w:r>
            <w:proofErr w:type="spellStart"/>
            <w:r w:rsidRPr="002A3568">
              <w:t>Филидора</w:t>
            </w:r>
            <w:proofErr w:type="spellEnd"/>
            <w:r w:rsidRPr="002A3568">
              <w:t xml:space="preserve"> и позицией </w:t>
            </w:r>
            <w:proofErr w:type="spellStart"/>
            <w:r w:rsidRPr="002A3568">
              <w:t>Лусены</w:t>
            </w:r>
            <w:proofErr w:type="spellEnd"/>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26.</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Простейшие ладейные эндшпили: мат двумя слонами одинокому королю</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 xml:space="preserve">Знакомство с простейшими </w:t>
            </w:r>
            <w:proofErr w:type="spellStart"/>
            <w:r w:rsidRPr="002A3568">
              <w:t>легкофигурными</w:t>
            </w:r>
            <w:proofErr w:type="spellEnd"/>
            <w:r w:rsidRPr="002A3568">
              <w:t xml:space="preserve"> окончаниями: техника </w:t>
            </w:r>
            <w:proofErr w:type="spellStart"/>
            <w:r w:rsidRPr="002A3568">
              <w:t>матования</w:t>
            </w:r>
            <w:proofErr w:type="spellEnd"/>
            <w:r w:rsidRPr="002A3568">
              <w:t xml:space="preserve"> двумя слонами</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27.</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 xml:space="preserve">Простейшие </w:t>
            </w:r>
            <w:proofErr w:type="spellStart"/>
            <w:r w:rsidRPr="002A3568">
              <w:rPr>
                <w:rFonts w:ascii="Times New Roman" w:hAnsi="Times New Roman"/>
                <w:sz w:val="24"/>
                <w:szCs w:val="24"/>
              </w:rPr>
              <w:t>легкофигурные</w:t>
            </w:r>
            <w:proofErr w:type="spellEnd"/>
            <w:r w:rsidRPr="002A3568">
              <w:rPr>
                <w:rFonts w:ascii="Times New Roman" w:hAnsi="Times New Roman"/>
                <w:sz w:val="24"/>
                <w:szCs w:val="24"/>
              </w:rPr>
              <w:t xml:space="preserve"> окончания: мат конем и слоном одинокому королю</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 xml:space="preserve">Знакомство с простейшими </w:t>
            </w:r>
            <w:proofErr w:type="spellStart"/>
            <w:r w:rsidRPr="002A3568">
              <w:t>легкофигурными</w:t>
            </w:r>
            <w:proofErr w:type="spellEnd"/>
            <w:r w:rsidRPr="002A3568">
              <w:t xml:space="preserve"> окончаниями: техника </w:t>
            </w:r>
            <w:proofErr w:type="spellStart"/>
            <w:r w:rsidRPr="002A3568">
              <w:t>матования</w:t>
            </w:r>
            <w:proofErr w:type="spellEnd"/>
            <w:r w:rsidRPr="002A3568">
              <w:t xml:space="preserve"> слоном и конём</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28.</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Конкурс решения позиций: как бы вы сыграли?</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Отработка на практике материала уроков 22–27</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29.</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Роль шахмат в жизни человека. Как стать сильным шахматистом</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Советы чемпионов мира юным шахматистам. Зачем учиться шахматной игре</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30.</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Шахматный турнир</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Игровая практика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31.</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Шахматный турнир</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Игровая практика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32.</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Шахматный турнир</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Игровая практика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33.</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Шахматный турнир</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Игровая практика</w:t>
            </w:r>
          </w:p>
        </w:tc>
      </w:tr>
      <w:tr w:rsidR="00051F5A" w:rsidRPr="002A3568" w:rsidTr="00051F5A">
        <w:tc>
          <w:tcPr>
            <w:tcW w:w="526"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34.</w:t>
            </w:r>
          </w:p>
        </w:tc>
        <w:tc>
          <w:tcPr>
            <w:tcW w:w="3568" w:type="dxa"/>
          </w:tcPr>
          <w:p w:rsidR="00051F5A" w:rsidRPr="002A3568" w:rsidRDefault="00051F5A" w:rsidP="003B0422">
            <w:pPr>
              <w:rPr>
                <w:rFonts w:ascii="Times New Roman" w:hAnsi="Times New Roman"/>
                <w:sz w:val="24"/>
                <w:szCs w:val="24"/>
              </w:rPr>
            </w:pPr>
            <w:r w:rsidRPr="002A3568">
              <w:rPr>
                <w:rFonts w:ascii="Times New Roman" w:hAnsi="Times New Roman"/>
                <w:sz w:val="24"/>
                <w:szCs w:val="24"/>
              </w:rPr>
              <w:t>Шахматный праздник</w:t>
            </w:r>
          </w:p>
        </w:tc>
        <w:tc>
          <w:tcPr>
            <w:tcW w:w="1401" w:type="dxa"/>
          </w:tcPr>
          <w:p w:rsidR="00051F5A" w:rsidRPr="002A3568" w:rsidRDefault="00051F5A" w:rsidP="003B0422">
            <w:pPr>
              <w:pStyle w:val="a3"/>
            </w:pPr>
            <w:r>
              <w:t>1</w:t>
            </w:r>
          </w:p>
        </w:tc>
        <w:tc>
          <w:tcPr>
            <w:tcW w:w="5872" w:type="dxa"/>
          </w:tcPr>
          <w:p w:rsidR="00051F5A" w:rsidRPr="002A3568" w:rsidRDefault="00051F5A" w:rsidP="003B0422">
            <w:pPr>
              <w:pStyle w:val="a3"/>
            </w:pPr>
            <w:r w:rsidRPr="002A3568">
              <w:t>Решение заданий, игровая практика</w:t>
            </w:r>
          </w:p>
        </w:tc>
      </w:tr>
      <w:tr w:rsidR="00051F5A" w:rsidRPr="002A3568" w:rsidTr="00051F5A">
        <w:trPr>
          <w:trHeight w:val="270"/>
        </w:trPr>
        <w:tc>
          <w:tcPr>
            <w:tcW w:w="526" w:type="dxa"/>
          </w:tcPr>
          <w:p w:rsidR="00051F5A" w:rsidRPr="002A3568" w:rsidRDefault="00051F5A" w:rsidP="003B0422">
            <w:pPr>
              <w:rPr>
                <w:rFonts w:ascii="Times New Roman" w:hAnsi="Times New Roman"/>
                <w:sz w:val="24"/>
                <w:szCs w:val="24"/>
              </w:rPr>
            </w:pPr>
          </w:p>
        </w:tc>
        <w:tc>
          <w:tcPr>
            <w:tcW w:w="3568" w:type="dxa"/>
          </w:tcPr>
          <w:p w:rsidR="00051F5A" w:rsidRPr="00051F5A" w:rsidRDefault="00051F5A" w:rsidP="003B0422">
            <w:pPr>
              <w:rPr>
                <w:rFonts w:ascii="Times New Roman" w:hAnsi="Times New Roman"/>
                <w:b/>
                <w:sz w:val="24"/>
                <w:szCs w:val="24"/>
              </w:rPr>
            </w:pPr>
            <w:r>
              <w:rPr>
                <w:rFonts w:ascii="Times New Roman" w:hAnsi="Times New Roman"/>
                <w:b/>
                <w:sz w:val="24"/>
                <w:szCs w:val="24"/>
              </w:rPr>
              <w:t>Всего:</w:t>
            </w:r>
          </w:p>
        </w:tc>
        <w:tc>
          <w:tcPr>
            <w:tcW w:w="1401" w:type="dxa"/>
          </w:tcPr>
          <w:p w:rsidR="00051F5A" w:rsidRPr="00051F5A" w:rsidRDefault="00051F5A" w:rsidP="003B0422">
            <w:pPr>
              <w:pStyle w:val="a3"/>
              <w:rPr>
                <w:b/>
              </w:rPr>
            </w:pPr>
            <w:r w:rsidRPr="00051F5A">
              <w:rPr>
                <w:b/>
              </w:rPr>
              <w:t>34 часа</w:t>
            </w:r>
          </w:p>
        </w:tc>
        <w:tc>
          <w:tcPr>
            <w:tcW w:w="5872" w:type="dxa"/>
          </w:tcPr>
          <w:p w:rsidR="00051F5A" w:rsidRPr="00051F5A" w:rsidRDefault="00051F5A" w:rsidP="003B0422">
            <w:pPr>
              <w:pStyle w:val="a3"/>
              <w:rPr>
                <w:b/>
              </w:rPr>
            </w:pPr>
          </w:p>
        </w:tc>
      </w:tr>
    </w:tbl>
    <w:p w:rsidR="00F63BF7" w:rsidRPr="000D690B" w:rsidRDefault="00F63BF7" w:rsidP="003B0422">
      <w:pPr>
        <w:spacing w:after="0" w:line="240" w:lineRule="auto"/>
        <w:rPr>
          <w:color w:val="000000"/>
        </w:rPr>
      </w:pPr>
    </w:p>
    <w:p w:rsidR="00F63BF7" w:rsidRDefault="00F63BF7" w:rsidP="003B0422">
      <w:pPr>
        <w:pStyle w:val="a5"/>
        <w:ind w:left="0"/>
        <w:jc w:val="both"/>
        <w:rPr>
          <w:rFonts w:ascii="Times New Roman" w:hAnsi="Times New Roman"/>
          <w:b/>
          <w:lang w:val="ru-RU"/>
        </w:rPr>
      </w:pPr>
    </w:p>
    <w:p w:rsidR="00F63BF7" w:rsidRDefault="00F63BF7" w:rsidP="00F63BF7">
      <w:pPr>
        <w:shd w:val="clear" w:color="auto" w:fill="FFFFFF"/>
        <w:spacing w:before="106" w:after="0" w:line="240" w:lineRule="auto"/>
        <w:ind w:right="662"/>
        <w:rPr>
          <w:rFonts w:ascii="Times New Roman" w:hAnsi="Times New Roman"/>
          <w:b/>
          <w:sz w:val="24"/>
          <w:szCs w:val="24"/>
        </w:rPr>
      </w:pPr>
    </w:p>
    <w:p w:rsidR="00F63BF7" w:rsidRDefault="00F63BF7" w:rsidP="00F63BF7">
      <w:pPr>
        <w:tabs>
          <w:tab w:val="left" w:pos="5760"/>
        </w:tabs>
        <w:spacing w:after="0" w:line="240" w:lineRule="auto"/>
        <w:ind w:right="662"/>
        <w:rPr>
          <w:rFonts w:ascii="Times New Roman" w:hAnsi="Times New Roman"/>
          <w:b/>
          <w:sz w:val="24"/>
          <w:szCs w:val="24"/>
        </w:rPr>
      </w:pPr>
    </w:p>
    <w:p w:rsidR="00F63BF7" w:rsidRDefault="00F63BF7" w:rsidP="00F63BF7">
      <w:pPr>
        <w:tabs>
          <w:tab w:val="left" w:pos="5760"/>
        </w:tabs>
        <w:spacing w:after="0" w:line="240" w:lineRule="auto"/>
        <w:ind w:right="662"/>
        <w:rPr>
          <w:rFonts w:ascii="Times New Roman" w:hAnsi="Times New Roman"/>
          <w:b/>
          <w:sz w:val="24"/>
          <w:szCs w:val="24"/>
        </w:rPr>
      </w:pPr>
    </w:p>
    <w:p w:rsidR="00051F5A" w:rsidRDefault="00051F5A" w:rsidP="00F63BF7">
      <w:pPr>
        <w:tabs>
          <w:tab w:val="left" w:pos="5760"/>
        </w:tabs>
        <w:spacing w:after="0" w:line="240" w:lineRule="auto"/>
        <w:ind w:right="662"/>
        <w:rPr>
          <w:rFonts w:ascii="Times New Roman" w:hAnsi="Times New Roman"/>
          <w:b/>
          <w:sz w:val="24"/>
          <w:szCs w:val="24"/>
        </w:rPr>
      </w:pPr>
    </w:p>
    <w:p w:rsidR="00AC0883" w:rsidRDefault="00AC0883" w:rsidP="00F63BF7">
      <w:pPr>
        <w:tabs>
          <w:tab w:val="left" w:pos="5760"/>
        </w:tabs>
        <w:spacing w:after="0" w:line="240" w:lineRule="auto"/>
        <w:ind w:right="662"/>
        <w:rPr>
          <w:rFonts w:ascii="Times New Roman" w:hAnsi="Times New Roman"/>
          <w:b/>
          <w:sz w:val="24"/>
          <w:szCs w:val="24"/>
        </w:rPr>
      </w:pPr>
    </w:p>
    <w:p w:rsidR="00051F5A" w:rsidRDefault="00454812" w:rsidP="00F63BF7">
      <w:pPr>
        <w:tabs>
          <w:tab w:val="left" w:pos="5760"/>
        </w:tabs>
        <w:spacing w:after="0" w:line="240" w:lineRule="auto"/>
        <w:ind w:right="662"/>
        <w:rPr>
          <w:rFonts w:ascii="Times New Roman" w:hAnsi="Times New Roman"/>
          <w:b/>
          <w:sz w:val="24"/>
          <w:szCs w:val="24"/>
        </w:rPr>
      </w:pPr>
      <w:r>
        <w:rPr>
          <w:rFonts w:ascii="Times New Roman" w:hAnsi="Times New Roman"/>
          <w:b/>
          <w:sz w:val="24"/>
          <w:szCs w:val="24"/>
        </w:rPr>
        <w:lastRenderedPageBreak/>
        <w:t>Приложение 1.</w:t>
      </w:r>
    </w:p>
    <w:p w:rsidR="00F63BF7" w:rsidRDefault="00F63BF7" w:rsidP="00F63BF7">
      <w:pPr>
        <w:tabs>
          <w:tab w:val="left" w:pos="5760"/>
        </w:tabs>
        <w:spacing w:after="0" w:line="240" w:lineRule="auto"/>
        <w:ind w:right="662"/>
        <w:rPr>
          <w:rFonts w:ascii="Times New Roman" w:hAnsi="Times New Roman"/>
          <w:b/>
          <w:sz w:val="24"/>
          <w:szCs w:val="24"/>
        </w:rPr>
      </w:pPr>
    </w:p>
    <w:p w:rsidR="00F63BF7" w:rsidRPr="002E4695" w:rsidRDefault="00F63BF7" w:rsidP="008F59E1">
      <w:pPr>
        <w:tabs>
          <w:tab w:val="left" w:pos="5760"/>
        </w:tabs>
        <w:spacing w:after="0" w:line="240" w:lineRule="auto"/>
        <w:ind w:right="662"/>
        <w:rPr>
          <w:rFonts w:ascii="Times New Roman" w:hAnsi="Times New Roman"/>
          <w:b/>
          <w:sz w:val="24"/>
          <w:szCs w:val="24"/>
        </w:rPr>
      </w:pPr>
      <w:r>
        <w:rPr>
          <w:rFonts w:ascii="Times New Roman" w:hAnsi="Times New Roman"/>
          <w:b/>
          <w:sz w:val="24"/>
          <w:szCs w:val="24"/>
        </w:rPr>
        <w:t>Календарно-тематическое планирование  уроков по внеурочному занятию «Шахмат</w:t>
      </w:r>
      <w:r w:rsidR="00AC0883">
        <w:rPr>
          <w:rFonts w:ascii="Times New Roman" w:hAnsi="Times New Roman"/>
          <w:b/>
          <w:sz w:val="24"/>
          <w:szCs w:val="24"/>
        </w:rPr>
        <w:t>ная школа для начинающих</w:t>
      </w:r>
      <w:r>
        <w:rPr>
          <w:rFonts w:ascii="Times New Roman" w:hAnsi="Times New Roman"/>
          <w:b/>
          <w:sz w:val="24"/>
          <w:szCs w:val="24"/>
        </w:rPr>
        <w:t>»</w:t>
      </w:r>
      <w:r w:rsidR="00454812">
        <w:rPr>
          <w:rFonts w:ascii="Times New Roman" w:hAnsi="Times New Roman"/>
          <w:b/>
          <w:sz w:val="24"/>
          <w:szCs w:val="24"/>
        </w:rPr>
        <w:t xml:space="preserve"> 4 класс</w:t>
      </w:r>
    </w:p>
    <w:p w:rsidR="00F63BF7" w:rsidRDefault="00F63BF7" w:rsidP="00F63BF7">
      <w:pPr>
        <w:spacing w:line="262" w:lineRule="exact"/>
        <w:ind w:right="662"/>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3"/>
        <w:gridCol w:w="2602"/>
        <w:gridCol w:w="1850"/>
        <w:gridCol w:w="4212"/>
        <w:gridCol w:w="718"/>
        <w:gridCol w:w="673"/>
      </w:tblGrid>
      <w:tr w:rsidR="002A3568" w:rsidRPr="003B5E86" w:rsidTr="00360A83">
        <w:trPr>
          <w:trHeight w:val="561"/>
        </w:trPr>
        <w:tc>
          <w:tcPr>
            <w:tcW w:w="309" w:type="pct"/>
            <w:vMerge w:val="restart"/>
            <w:vAlign w:val="center"/>
          </w:tcPr>
          <w:p w:rsidR="002A3568" w:rsidRPr="003B5E86" w:rsidRDefault="002A3568" w:rsidP="00360A83">
            <w:pPr>
              <w:jc w:val="center"/>
              <w:rPr>
                <w:rFonts w:ascii="Times New Roman" w:hAnsi="Times New Roman"/>
                <w:b/>
                <w:color w:val="000000"/>
                <w:sz w:val="24"/>
                <w:szCs w:val="24"/>
              </w:rPr>
            </w:pPr>
            <w:r w:rsidRPr="003B5E86">
              <w:rPr>
                <w:rFonts w:ascii="Times New Roman" w:hAnsi="Times New Roman"/>
                <w:b/>
                <w:color w:val="000000"/>
                <w:sz w:val="24"/>
                <w:szCs w:val="24"/>
              </w:rPr>
              <w:t>№ урока</w:t>
            </w:r>
          </w:p>
        </w:tc>
        <w:tc>
          <w:tcPr>
            <w:tcW w:w="1214" w:type="pct"/>
            <w:vMerge w:val="restart"/>
            <w:vAlign w:val="center"/>
          </w:tcPr>
          <w:p w:rsidR="002A3568" w:rsidRPr="003B5E86" w:rsidRDefault="002A3568" w:rsidP="00360A83">
            <w:pPr>
              <w:jc w:val="center"/>
              <w:rPr>
                <w:rFonts w:ascii="Times New Roman" w:hAnsi="Times New Roman"/>
                <w:b/>
                <w:color w:val="000000"/>
                <w:sz w:val="24"/>
                <w:szCs w:val="24"/>
              </w:rPr>
            </w:pPr>
            <w:r w:rsidRPr="003B5E86">
              <w:rPr>
                <w:rFonts w:ascii="Times New Roman" w:hAnsi="Times New Roman"/>
                <w:b/>
                <w:color w:val="000000"/>
                <w:sz w:val="24"/>
                <w:szCs w:val="24"/>
              </w:rPr>
              <w:t>Тема занятия</w:t>
            </w:r>
          </w:p>
        </w:tc>
        <w:tc>
          <w:tcPr>
            <w:tcW w:w="863" w:type="pct"/>
            <w:vMerge w:val="restart"/>
            <w:vAlign w:val="center"/>
          </w:tcPr>
          <w:p w:rsidR="002A3568" w:rsidRPr="003B5E86" w:rsidRDefault="002A3568" w:rsidP="00360A83">
            <w:pPr>
              <w:jc w:val="center"/>
              <w:rPr>
                <w:rFonts w:ascii="Times New Roman" w:hAnsi="Times New Roman"/>
                <w:b/>
                <w:color w:val="000000"/>
                <w:sz w:val="24"/>
                <w:szCs w:val="24"/>
              </w:rPr>
            </w:pPr>
            <w:r w:rsidRPr="003B5E86">
              <w:rPr>
                <w:rFonts w:ascii="Times New Roman" w:hAnsi="Times New Roman"/>
                <w:b/>
                <w:color w:val="000000"/>
                <w:sz w:val="24"/>
                <w:szCs w:val="24"/>
              </w:rPr>
              <w:t>Содержание</w:t>
            </w:r>
          </w:p>
        </w:tc>
        <w:tc>
          <w:tcPr>
            <w:tcW w:w="1965" w:type="pct"/>
            <w:vMerge w:val="restart"/>
            <w:vAlign w:val="center"/>
          </w:tcPr>
          <w:p w:rsidR="002A3568" w:rsidRPr="003B5E86" w:rsidRDefault="002A3568" w:rsidP="00360A83">
            <w:pPr>
              <w:jc w:val="center"/>
              <w:rPr>
                <w:rFonts w:ascii="Times New Roman" w:hAnsi="Times New Roman"/>
                <w:b/>
                <w:color w:val="000000"/>
                <w:sz w:val="24"/>
                <w:szCs w:val="24"/>
              </w:rPr>
            </w:pPr>
            <w:r w:rsidRPr="003B5E86">
              <w:rPr>
                <w:rFonts w:ascii="Times New Roman" w:hAnsi="Times New Roman"/>
                <w:b/>
                <w:sz w:val="24"/>
                <w:szCs w:val="24"/>
              </w:rPr>
              <w:t>Виды деятельности</w:t>
            </w:r>
          </w:p>
        </w:tc>
        <w:tc>
          <w:tcPr>
            <w:tcW w:w="649" w:type="pct"/>
            <w:gridSpan w:val="2"/>
            <w:shd w:val="clear" w:color="auto" w:fill="auto"/>
            <w:vAlign w:val="center"/>
          </w:tcPr>
          <w:p w:rsidR="002A3568" w:rsidRPr="003B5E86" w:rsidRDefault="002A3568" w:rsidP="00360A83">
            <w:pPr>
              <w:jc w:val="center"/>
              <w:rPr>
                <w:rFonts w:ascii="Times New Roman" w:hAnsi="Times New Roman"/>
                <w:b/>
                <w:color w:val="000000"/>
                <w:sz w:val="24"/>
                <w:szCs w:val="24"/>
              </w:rPr>
            </w:pPr>
            <w:r w:rsidRPr="003B5E86">
              <w:rPr>
                <w:rFonts w:ascii="Times New Roman" w:hAnsi="Times New Roman"/>
                <w:b/>
                <w:color w:val="000000"/>
                <w:sz w:val="24"/>
                <w:szCs w:val="24"/>
              </w:rPr>
              <w:t>Дата проведения</w:t>
            </w:r>
          </w:p>
        </w:tc>
      </w:tr>
      <w:tr w:rsidR="002A3568" w:rsidRPr="003B5E86" w:rsidTr="00360A83">
        <w:trPr>
          <w:trHeight w:val="561"/>
        </w:trPr>
        <w:tc>
          <w:tcPr>
            <w:tcW w:w="309" w:type="pct"/>
            <w:vMerge/>
            <w:vAlign w:val="center"/>
          </w:tcPr>
          <w:p w:rsidR="002A3568" w:rsidRPr="003B5E86" w:rsidRDefault="002A3568" w:rsidP="00360A83">
            <w:pPr>
              <w:jc w:val="center"/>
              <w:rPr>
                <w:rFonts w:ascii="Times New Roman" w:hAnsi="Times New Roman"/>
                <w:b/>
                <w:color w:val="000000"/>
                <w:sz w:val="24"/>
                <w:szCs w:val="24"/>
              </w:rPr>
            </w:pPr>
          </w:p>
        </w:tc>
        <w:tc>
          <w:tcPr>
            <w:tcW w:w="1214" w:type="pct"/>
            <w:vMerge/>
            <w:vAlign w:val="center"/>
          </w:tcPr>
          <w:p w:rsidR="002A3568" w:rsidRPr="003B5E86" w:rsidRDefault="002A3568" w:rsidP="00360A83">
            <w:pPr>
              <w:jc w:val="center"/>
              <w:rPr>
                <w:rFonts w:ascii="Times New Roman" w:hAnsi="Times New Roman"/>
                <w:b/>
                <w:color w:val="000000"/>
                <w:sz w:val="24"/>
                <w:szCs w:val="24"/>
              </w:rPr>
            </w:pPr>
          </w:p>
        </w:tc>
        <w:tc>
          <w:tcPr>
            <w:tcW w:w="863" w:type="pct"/>
            <w:vMerge/>
            <w:vAlign w:val="center"/>
          </w:tcPr>
          <w:p w:rsidR="002A3568" w:rsidRPr="003B5E86" w:rsidRDefault="002A3568" w:rsidP="00360A83">
            <w:pPr>
              <w:jc w:val="center"/>
              <w:rPr>
                <w:rFonts w:ascii="Times New Roman" w:hAnsi="Times New Roman"/>
                <w:b/>
                <w:color w:val="000000"/>
                <w:sz w:val="24"/>
                <w:szCs w:val="24"/>
              </w:rPr>
            </w:pPr>
          </w:p>
        </w:tc>
        <w:tc>
          <w:tcPr>
            <w:tcW w:w="1965" w:type="pct"/>
            <w:vMerge/>
            <w:vAlign w:val="center"/>
          </w:tcPr>
          <w:p w:rsidR="002A3568" w:rsidRPr="003B5E86" w:rsidRDefault="002A3568" w:rsidP="00360A83">
            <w:pPr>
              <w:jc w:val="center"/>
              <w:rPr>
                <w:rFonts w:ascii="Times New Roman" w:hAnsi="Times New Roman"/>
                <w:b/>
                <w:sz w:val="24"/>
                <w:szCs w:val="24"/>
              </w:rPr>
            </w:pPr>
          </w:p>
        </w:tc>
        <w:tc>
          <w:tcPr>
            <w:tcW w:w="335" w:type="pct"/>
            <w:shd w:val="clear" w:color="auto" w:fill="auto"/>
            <w:vAlign w:val="center"/>
          </w:tcPr>
          <w:p w:rsidR="002A3568" w:rsidRPr="003B5E86" w:rsidRDefault="002A3568" w:rsidP="00360A83">
            <w:pPr>
              <w:jc w:val="center"/>
              <w:rPr>
                <w:rFonts w:ascii="Times New Roman" w:hAnsi="Times New Roman"/>
                <w:b/>
                <w:color w:val="000000"/>
                <w:sz w:val="24"/>
                <w:szCs w:val="24"/>
              </w:rPr>
            </w:pPr>
            <w:r w:rsidRPr="003B5E86">
              <w:rPr>
                <w:rFonts w:ascii="Times New Roman" w:hAnsi="Times New Roman"/>
                <w:b/>
                <w:color w:val="000000"/>
                <w:sz w:val="24"/>
                <w:szCs w:val="24"/>
              </w:rPr>
              <w:t>По  плану</w:t>
            </w:r>
          </w:p>
        </w:tc>
        <w:tc>
          <w:tcPr>
            <w:tcW w:w="314" w:type="pct"/>
            <w:vAlign w:val="center"/>
          </w:tcPr>
          <w:p w:rsidR="002A3568" w:rsidRPr="003B5E86" w:rsidRDefault="002A3568" w:rsidP="00360A83">
            <w:pPr>
              <w:jc w:val="center"/>
              <w:rPr>
                <w:rFonts w:ascii="Times New Roman" w:hAnsi="Times New Roman"/>
                <w:b/>
                <w:color w:val="000000"/>
                <w:sz w:val="24"/>
                <w:szCs w:val="24"/>
              </w:rPr>
            </w:pPr>
            <w:r w:rsidRPr="003B5E86">
              <w:rPr>
                <w:rFonts w:ascii="Times New Roman" w:hAnsi="Times New Roman"/>
                <w:b/>
                <w:color w:val="000000"/>
                <w:sz w:val="24"/>
                <w:szCs w:val="24"/>
              </w:rPr>
              <w:t>По  факту</w:t>
            </w:r>
          </w:p>
        </w:tc>
      </w:tr>
      <w:tr w:rsidR="002A3568" w:rsidRPr="003B5E86" w:rsidTr="00360A83">
        <w:trPr>
          <w:trHeight w:val="70"/>
        </w:trPr>
        <w:tc>
          <w:tcPr>
            <w:tcW w:w="309" w:type="pct"/>
          </w:tcPr>
          <w:p w:rsidR="002A3568" w:rsidRPr="003B5E86" w:rsidRDefault="002A3568" w:rsidP="00360A83">
            <w:pPr>
              <w:rPr>
                <w:rFonts w:ascii="Times New Roman" w:hAnsi="Times New Roman"/>
                <w:color w:val="000000"/>
                <w:sz w:val="24"/>
                <w:szCs w:val="24"/>
              </w:rPr>
            </w:pPr>
          </w:p>
        </w:tc>
        <w:tc>
          <w:tcPr>
            <w:tcW w:w="1214" w:type="pct"/>
            <w:shd w:val="clear" w:color="auto" w:fill="auto"/>
          </w:tcPr>
          <w:p w:rsidR="002A3568" w:rsidRPr="003B5E86" w:rsidRDefault="002A3568" w:rsidP="00360A83">
            <w:pPr>
              <w:rPr>
                <w:rFonts w:ascii="Times New Roman" w:hAnsi="Times New Roman"/>
                <w:b/>
                <w:color w:val="000000"/>
                <w:sz w:val="24"/>
                <w:szCs w:val="24"/>
                <w:u w:val="single"/>
              </w:rPr>
            </w:pPr>
            <w:r w:rsidRPr="003B5E86">
              <w:rPr>
                <w:rFonts w:ascii="Times New Roman" w:hAnsi="Times New Roman"/>
                <w:b/>
                <w:color w:val="000000"/>
                <w:sz w:val="24"/>
                <w:szCs w:val="24"/>
                <w:u w:val="single"/>
              </w:rPr>
              <w:t>Повторение изученного материала.</w:t>
            </w:r>
          </w:p>
        </w:tc>
        <w:tc>
          <w:tcPr>
            <w:tcW w:w="863" w:type="pct"/>
            <w:vMerge w:val="restar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Повторение программного материала, изученного за год обучения</w:t>
            </w:r>
          </w:p>
        </w:tc>
        <w:tc>
          <w:tcPr>
            <w:tcW w:w="1965" w:type="pct"/>
            <w:vMerge w:val="restart"/>
            <w:shd w:val="clear" w:color="auto" w:fill="auto"/>
          </w:tcPr>
          <w:p w:rsidR="002A3568" w:rsidRPr="003B5E86" w:rsidRDefault="002A3568" w:rsidP="00360A83">
            <w:pPr>
              <w:pStyle w:val="a6"/>
              <w:rPr>
                <w:color w:val="000000"/>
              </w:rPr>
            </w:pPr>
            <w:r w:rsidRPr="003B5E86">
              <w:t xml:space="preserve"> 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335" w:type="pct"/>
            <w:shd w:val="clear" w:color="auto" w:fill="auto"/>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1"/>
              <w:ind w:firstLine="851"/>
              <w:rPr>
                <w:rFonts w:ascii="Times New Roman" w:hAnsi="Times New Roman"/>
                <w:sz w:val="24"/>
                <w:szCs w:val="24"/>
              </w:rPr>
            </w:pPr>
          </w:p>
        </w:tc>
      </w:tr>
      <w:tr w:rsidR="002A3568" w:rsidRPr="003B5E86" w:rsidTr="00360A83">
        <w:trPr>
          <w:trHeight w:val="70"/>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1</w:t>
            </w:r>
          </w:p>
        </w:tc>
        <w:tc>
          <w:tcPr>
            <w:tcW w:w="1214" w:type="pct"/>
            <w:shd w:val="clear" w:color="auto" w:fill="auto"/>
          </w:tcPr>
          <w:p w:rsidR="002A3568" w:rsidRPr="003B5E86" w:rsidRDefault="002A3568" w:rsidP="00360A83">
            <w:pPr>
              <w:rPr>
                <w:rFonts w:ascii="Times New Roman" w:hAnsi="Times New Roman"/>
                <w:b/>
                <w:color w:val="000000"/>
                <w:sz w:val="24"/>
                <w:szCs w:val="24"/>
                <w:u w:val="single"/>
              </w:rPr>
            </w:pPr>
            <w:r w:rsidRPr="003B5E86">
              <w:rPr>
                <w:rFonts w:ascii="Times New Roman" w:hAnsi="Times New Roman"/>
                <w:color w:val="000000"/>
                <w:sz w:val="24"/>
                <w:szCs w:val="24"/>
              </w:rPr>
              <w:t>Повторение изученного материала.</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vMerge/>
            <w:shd w:val="clear" w:color="auto" w:fill="auto"/>
          </w:tcPr>
          <w:p w:rsidR="002A3568" w:rsidRPr="003B5E86" w:rsidRDefault="002A3568" w:rsidP="00360A83">
            <w:pPr>
              <w:pStyle w:val="1"/>
              <w:ind w:firstLine="851"/>
              <w:rPr>
                <w:rFonts w:ascii="Times New Roman" w:hAnsi="Times New Roman"/>
                <w:sz w:val="24"/>
                <w:szCs w:val="24"/>
              </w:rPr>
            </w:pPr>
          </w:p>
        </w:tc>
        <w:tc>
          <w:tcPr>
            <w:tcW w:w="335" w:type="pct"/>
            <w:shd w:val="clear" w:color="auto" w:fill="auto"/>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1"/>
              <w:ind w:firstLine="851"/>
              <w:rPr>
                <w:rFonts w:ascii="Times New Roman" w:hAnsi="Times New Roman"/>
                <w:sz w:val="24"/>
                <w:szCs w:val="24"/>
              </w:rPr>
            </w:pPr>
          </w:p>
        </w:tc>
      </w:tr>
      <w:tr w:rsidR="002A3568" w:rsidRPr="003B5E86" w:rsidTr="00360A83">
        <w:trPr>
          <w:trHeight w:val="503"/>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2</w:t>
            </w:r>
          </w:p>
        </w:tc>
        <w:tc>
          <w:tcPr>
            <w:tcW w:w="1214" w:type="pc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Игровая практика.</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vMerge/>
            <w:shd w:val="clear" w:color="auto" w:fill="auto"/>
          </w:tcPr>
          <w:p w:rsidR="002A3568" w:rsidRPr="003B5E86" w:rsidRDefault="002A3568" w:rsidP="00360A83">
            <w:pPr>
              <w:jc w:val="both"/>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jc w:val="both"/>
              <w:rPr>
                <w:rFonts w:ascii="Times New Roman" w:hAnsi="Times New Roman"/>
                <w:color w:val="000000"/>
                <w:sz w:val="24"/>
                <w:szCs w:val="24"/>
              </w:rPr>
            </w:pPr>
          </w:p>
        </w:tc>
      </w:tr>
      <w:tr w:rsidR="002A3568" w:rsidRPr="003B5E86" w:rsidTr="00360A83">
        <w:trPr>
          <w:trHeight w:val="231"/>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3</w:t>
            </w:r>
          </w:p>
        </w:tc>
        <w:tc>
          <w:tcPr>
            <w:tcW w:w="1214" w:type="pc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Повторение изученного материала.</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vMerge/>
            <w:shd w:val="clear" w:color="auto" w:fill="auto"/>
          </w:tcPr>
          <w:p w:rsidR="002A3568" w:rsidRPr="003B5E86" w:rsidRDefault="002A3568" w:rsidP="00360A83">
            <w:pPr>
              <w:pStyle w:val="1"/>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1"/>
              <w:rPr>
                <w:rFonts w:ascii="Times New Roman" w:hAnsi="Times New Roman"/>
                <w:color w:val="000000"/>
                <w:sz w:val="24"/>
                <w:szCs w:val="24"/>
              </w:rPr>
            </w:pPr>
          </w:p>
        </w:tc>
      </w:tr>
      <w:tr w:rsidR="002A3568" w:rsidRPr="003B5E86" w:rsidTr="00360A83">
        <w:trPr>
          <w:trHeight w:val="231"/>
        </w:trPr>
        <w:tc>
          <w:tcPr>
            <w:tcW w:w="309" w:type="pct"/>
          </w:tcPr>
          <w:p w:rsidR="002A3568" w:rsidRPr="003B5E86" w:rsidRDefault="002A3568" w:rsidP="00360A83">
            <w:pPr>
              <w:rPr>
                <w:rFonts w:ascii="Times New Roman" w:hAnsi="Times New Roman"/>
                <w:color w:val="000000"/>
                <w:sz w:val="24"/>
                <w:szCs w:val="24"/>
              </w:rPr>
            </w:pPr>
          </w:p>
        </w:tc>
        <w:tc>
          <w:tcPr>
            <w:tcW w:w="1214" w:type="pc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b/>
                <w:sz w:val="24"/>
                <w:szCs w:val="24"/>
                <w:u w:val="single"/>
              </w:rPr>
              <w:t>1. ОСНОВЫ МИТТЕЛЬШПИЛЯ</w:t>
            </w:r>
          </w:p>
        </w:tc>
        <w:tc>
          <w:tcPr>
            <w:tcW w:w="863" w:type="pct"/>
          </w:tcPr>
          <w:p w:rsidR="002A3568" w:rsidRPr="003B5E86" w:rsidRDefault="002A3568" w:rsidP="00360A83">
            <w:pPr>
              <w:rPr>
                <w:rFonts w:ascii="Times New Roman" w:hAnsi="Times New Roman"/>
                <w:color w:val="000000"/>
                <w:sz w:val="24"/>
                <w:szCs w:val="24"/>
              </w:rPr>
            </w:pPr>
          </w:p>
        </w:tc>
        <w:tc>
          <w:tcPr>
            <w:tcW w:w="1965" w:type="pct"/>
            <w:shd w:val="clear" w:color="auto" w:fill="auto"/>
          </w:tcPr>
          <w:p w:rsidR="002A3568" w:rsidRPr="003B5E86" w:rsidRDefault="002A3568" w:rsidP="00360A83">
            <w:pPr>
              <w:pStyle w:val="1"/>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1"/>
              <w:rPr>
                <w:rFonts w:ascii="Times New Roman" w:hAnsi="Times New Roman"/>
                <w:color w:val="000000"/>
                <w:sz w:val="24"/>
                <w:szCs w:val="24"/>
              </w:rPr>
            </w:pPr>
          </w:p>
        </w:tc>
      </w:tr>
      <w:tr w:rsidR="002A3568" w:rsidRPr="003B5E86" w:rsidTr="00360A83">
        <w:trPr>
          <w:trHeight w:val="804"/>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4</w:t>
            </w:r>
          </w:p>
        </w:tc>
        <w:tc>
          <w:tcPr>
            <w:tcW w:w="1214" w:type="pct"/>
            <w:shd w:val="clear" w:color="auto" w:fill="auto"/>
          </w:tcPr>
          <w:p w:rsidR="002A3568" w:rsidRPr="003B5E86" w:rsidRDefault="002A3568" w:rsidP="00360A83">
            <w:pPr>
              <w:pStyle w:val="1"/>
              <w:rPr>
                <w:rFonts w:ascii="Times New Roman" w:hAnsi="Times New Roman"/>
                <w:b/>
                <w:color w:val="000000"/>
                <w:sz w:val="24"/>
                <w:szCs w:val="24"/>
                <w:lang w:val="ru-RU"/>
              </w:rPr>
            </w:pPr>
            <w:r w:rsidRPr="003B5E86">
              <w:rPr>
                <w:rFonts w:ascii="Times New Roman" w:hAnsi="Times New Roman"/>
                <w:sz w:val="24"/>
                <w:szCs w:val="24"/>
                <w:lang w:val="ru-RU"/>
              </w:rPr>
              <w:t xml:space="preserve">Самые общие рекомендации о том, как играть в миттельшпиле. </w:t>
            </w:r>
          </w:p>
        </w:tc>
        <w:tc>
          <w:tcPr>
            <w:tcW w:w="863" w:type="pct"/>
            <w:vMerge w:val="restart"/>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Игровая практика</w:t>
            </w:r>
          </w:p>
        </w:tc>
        <w:tc>
          <w:tcPr>
            <w:tcW w:w="1965" w:type="pct"/>
            <w:shd w:val="clear" w:color="auto" w:fill="auto"/>
          </w:tcPr>
          <w:p w:rsidR="002A3568" w:rsidRPr="003B5E86" w:rsidRDefault="002A3568" w:rsidP="00360A83">
            <w:pPr>
              <w:jc w:val="both"/>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jc w:val="both"/>
              <w:rPr>
                <w:rFonts w:ascii="Times New Roman" w:hAnsi="Times New Roman"/>
                <w:color w:val="000000"/>
                <w:sz w:val="24"/>
                <w:szCs w:val="24"/>
              </w:rPr>
            </w:pPr>
          </w:p>
        </w:tc>
      </w:tr>
      <w:tr w:rsidR="002A3568" w:rsidRPr="003B5E86" w:rsidTr="00360A83">
        <w:trPr>
          <w:trHeight w:val="404"/>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5</w:t>
            </w:r>
          </w:p>
        </w:tc>
        <w:tc>
          <w:tcPr>
            <w:tcW w:w="1214" w:type="pct"/>
            <w:shd w:val="clear" w:color="auto" w:fill="auto"/>
          </w:tcPr>
          <w:p w:rsidR="002A3568" w:rsidRPr="003B5E86" w:rsidRDefault="002A3568" w:rsidP="00360A83">
            <w:pPr>
              <w:pStyle w:val="1"/>
              <w:rPr>
                <w:rFonts w:ascii="Times New Roman" w:hAnsi="Times New Roman"/>
                <w:sz w:val="24"/>
                <w:szCs w:val="24"/>
                <w:lang w:val="ru-RU"/>
              </w:rPr>
            </w:pPr>
            <w:r w:rsidRPr="003B5E86">
              <w:rPr>
                <w:rFonts w:ascii="Times New Roman" w:hAnsi="Times New Roman"/>
                <w:sz w:val="24"/>
                <w:szCs w:val="24"/>
                <w:lang w:val="ru-RU"/>
              </w:rPr>
              <w:t>Игровая практика.</w:t>
            </w:r>
          </w:p>
          <w:p w:rsidR="002A3568" w:rsidRPr="003B5E86" w:rsidRDefault="002A3568" w:rsidP="00360A83">
            <w:pPr>
              <w:pStyle w:val="1"/>
              <w:rPr>
                <w:rFonts w:ascii="Times New Roman" w:hAnsi="Times New Roman"/>
                <w:color w:val="000000"/>
                <w:sz w:val="24"/>
                <w:szCs w:val="24"/>
                <w:lang w:val="ru-RU"/>
              </w:rPr>
            </w:pPr>
          </w:p>
        </w:tc>
        <w:tc>
          <w:tcPr>
            <w:tcW w:w="863" w:type="pct"/>
            <w:vMerge/>
          </w:tcPr>
          <w:p w:rsidR="002A3568" w:rsidRPr="003B5E86" w:rsidRDefault="002A3568" w:rsidP="00360A83">
            <w:pPr>
              <w:rPr>
                <w:rFonts w:ascii="Times New Roman" w:hAnsi="Times New Roman"/>
                <w:color w:val="000000"/>
                <w:sz w:val="24"/>
                <w:szCs w:val="24"/>
              </w:rPr>
            </w:pPr>
          </w:p>
        </w:tc>
        <w:tc>
          <w:tcPr>
            <w:tcW w:w="1965" w:type="pct"/>
            <w:vMerge w:val="restart"/>
            <w:shd w:val="clear" w:color="auto" w:fill="auto"/>
          </w:tcPr>
          <w:p w:rsidR="002A3568" w:rsidRPr="003B5E86" w:rsidRDefault="002A3568" w:rsidP="00360A83">
            <w:pPr>
              <w:jc w:val="both"/>
              <w:rPr>
                <w:rFonts w:ascii="Times New Roman" w:hAnsi="Times New Roman"/>
                <w:color w:val="000000"/>
                <w:sz w:val="24"/>
                <w:szCs w:val="24"/>
              </w:rPr>
            </w:pPr>
            <w:r w:rsidRPr="003B5E86">
              <w:rPr>
                <w:rFonts w:ascii="Times New Roman" w:hAnsi="Times New Roman"/>
                <w:sz w:val="24"/>
                <w:szCs w:val="24"/>
              </w:rPr>
              <w:t>Дидактическое задание “Выигрыш материала».</w:t>
            </w: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jc w:val="both"/>
              <w:rPr>
                <w:rFonts w:ascii="Times New Roman" w:hAnsi="Times New Roman"/>
                <w:sz w:val="24"/>
                <w:szCs w:val="24"/>
              </w:rPr>
            </w:pPr>
          </w:p>
        </w:tc>
      </w:tr>
      <w:tr w:rsidR="002A3568" w:rsidRPr="003B5E86" w:rsidTr="00360A83">
        <w:trPr>
          <w:trHeight w:val="611"/>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6</w:t>
            </w:r>
          </w:p>
        </w:tc>
        <w:tc>
          <w:tcPr>
            <w:tcW w:w="1214" w:type="pct"/>
            <w:shd w:val="clear" w:color="auto" w:fill="auto"/>
          </w:tcPr>
          <w:p w:rsidR="002A3568" w:rsidRPr="003B5E86" w:rsidRDefault="002A3568" w:rsidP="00360A83">
            <w:pPr>
              <w:pStyle w:val="a6"/>
              <w:rPr>
                <w:color w:val="000000"/>
              </w:rPr>
            </w:pPr>
            <w:r w:rsidRPr="003B5E86">
              <w:t>Тактические приемы. Связка в миттельшпиле. Двойной удар.</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vMerge/>
            <w:shd w:val="clear" w:color="auto" w:fill="auto"/>
          </w:tcPr>
          <w:p w:rsidR="002A3568" w:rsidRPr="003B5E86" w:rsidRDefault="002A3568" w:rsidP="00360A83">
            <w:pPr>
              <w:jc w:val="both"/>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jc w:val="both"/>
              <w:rPr>
                <w:rFonts w:ascii="Times New Roman" w:hAnsi="Times New Roman"/>
                <w:color w:val="000000"/>
                <w:sz w:val="24"/>
                <w:szCs w:val="24"/>
              </w:rPr>
            </w:pPr>
          </w:p>
        </w:tc>
      </w:tr>
      <w:tr w:rsidR="002A3568" w:rsidRPr="003B5E86" w:rsidTr="00360A83">
        <w:trPr>
          <w:trHeight w:val="880"/>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7</w:t>
            </w:r>
          </w:p>
        </w:tc>
        <w:tc>
          <w:tcPr>
            <w:tcW w:w="1214" w:type="pct"/>
            <w:shd w:val="clear" w:color="auto" w:fill="auto"/>
          </w:tcPr>
          <w:p w:rsidR="002A3568" w:rsidRPr="003B5E86" w:rsidRDefault="002A3568" w:rsidP="00360A83">
            <w:pPr>
              <w:pStyle w:val="a6"/>
              <w:rPr>
                <w:color w:val="000000"/>
              </w:rPr>
            </w:pPr>
            <w:r w:rsidRPr="003B5E86">
              <w:t>Тактические приемы. Открытое нападение. Открытый шах. Двойной шах.</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 xml:space="preserve">Дидактическое задание “Выигрыш материала”.  </w:t>
            </w: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rPr>
                <w:rFonts w:ascii="Times New Roman" w:hAnsi="Times New Roman"/>
                <w:sz w:val="24"/>
                <w:szCs w:val="24"/>
              </w:rPr>
            </w:pPr>
          </w:p>
        </w:tc>
      </w:tr>
      <w:tr w:rsidR="002A3568" w:rsidRPr="003B5E86" w:rsidTr="00360A83">
        <w:trPr>
          <w:trHeight w:val="370"/>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8</w:t>
            </w:r>
          </w:p>
        </w:tc>
        <w:tc>
          <w:tcPr>
            <w:tcW w:w="1214" w:type="pct"/>
            <w:shd w:val="clear" w:color="auto" w:fill="auto"/>
          </w:tcPr>
          <w:p w:rsidR="002A3568" w:rsidRPr="003B5E86" w:rsidRDefault="002A3568" w:rsidP="00360A83">
            <w:pPr>
              <w:rPr>
                <w:rFonts w:ascii="Times New Roman" w:hAnsi="Times New Roman"/>
                <w:b/>
                <w:color w:val="000000"/>
                <w:sz w:val="24"/>
                <w:szCs w:val="24"/>
              </w:rPr>
            </w:pPr>
            <w:r w:rsidRPr="003B5E86">
              <w:rPr>
                <w:rFonts w:ascii="Times New Roman" w:hAnsi="Times New Roman"/>
                <w:sz w:val="24"/>
                <w:szCs w:val="24"/>
              </w:rPr>
              <w:t>Решение задания “Выигрыш материала”.</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vMerge w:val="restar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Дидактические задания “Объяви мат в 3 хода”, “Выигрыш материала”.</w:t>
            </w: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rPr>
                <w:rFonts w:ascii="Times New Roman" w:hAnsi="Times New Roman"/>
                <w:sz w:val="24"/>
                <w:szCs w:val="24"/>
              </w:rPr>
            </w:pPr>
          </w:p>
        </w:tc>
      </w:tr>
      <w:tr w:rsidR="002A3568" w:rsidRPr="003B5E86" w:rsidTr="00360A83">
        <w:trPr>
          <w:trHeight w:val="370"/>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9</w:t>
            </w:r>
          </w:p>
        </w:tc>
        <w:tc>
          <w:tcPr>
            <w:tcW w:w="1214" w:type="pct"/>
            <w:shd w:val="clear" w:color="auto" w:fill="auto"/>
          </w:tcPr>
          <w:p w:rsidR="002A3568" w:rsidRPr="003B5E86" w:rsidRDefault="002A3568" w:rsidP="00360A83">
            <w:pPr>
              <w:pStyle w:val="a6"/>
              <w:rPr>
                <w:color w:val="000000"/>
              </w:rPr>
            </w:pPr>
            <w:r w:rsidRPr="003B5E86">
              <w:t xml:space="preserve">Матовые комбинации (на мат в 3 хода) и </w:t>
            </w:r>
            <w:r w:rsidRPr="003B5E86">
              <w:lastRenderedPageBreak/>
              <w:t xml:space="preserve">комбинации, ведущие к достижению материального перевеса. Темы завлечения, отвлечения, блокировки. </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vMerge/>
            <w:shd w:val="clear" w:color="auto" w:fill="auto"/>
          </w:tcPr>
          <w:p w:rsidR="002A3568" w:rsidRPr="003B5E86" w:rsidRDefault="002A3568" w:rsidP="00360A83">
            <w:pPr>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rPr>
                <w:rFonts w:ascii="Times New Roman" w:hAnsi="Times New Roman"/>
                <w:color w:val="000000"/>
                <w:sz w:val="24"/>
                <w:szCs w:val="24"/>
              </w:rPr>
            </w:pPr>
          </w:p>
        </w:tc>
      </w:tr>
      <w:tr w:rsidR="002A3568" w:rsidRPr="003B5E86" w:rsidTr="00360A83">
        <w:trPr>
          <w:trHeight w:val="322"/>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lastRenderedPageBreak/>
              <w:t>10</w:t>
            </w:r>
          </w:p>
        </w:tc>
        <w:tc>
          <w:tcPr>
            <w:tcW w:w="1214" w:type="pc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 xml:space="preserve">Решение заданий. </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vMerge/>
            <w:shd w:val="clear" w:color="auto" w:fill="auto"/>
          </w:tcPr>
          <w:p w:rsidR="002A3568" w:rsidRPr="003B5E86" w:rsidRDefault="002A3568" w:rsidP="00360A83">
            <w:pPr>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rPr>
                <w:rFonts w:ascii="Times New Roman" w:hAnsi="Times New Roman"/>
                <w:color w:val="000000"/>
                <w:sz w:val="24"/>
                <w:szCs w:val="24"/>
              </w:rPr>
            </w:pPr>
          </w:p>
        </w:tc>
      </w:tr>
      <w:tr w:rsidR="002A3568" w:rsidRPr="003B5E86" w:rsidTr="00360A83">
        <w:trPr>
          <w:trHeight w:val="415"/>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11</w:t>
            </w:r>
          </w:p>
        </w:tc>
        <w:tc>
          <w:tcPr>
            <w:tcW w:w="1214" w:type="pct"/>
            <w:shd w:val="clear" w:color="auto" w:fill="auto"/>
          </w:tcPr>
          <w:p w:rsidR="002A3568" w:rsidRPr="003B5E86" w:rsidRDefault="002A3568" w:rsidP="00360A83">
            <w:pPr>
              <w:pStyle w:val="a6"/>
              <w:rPr>
                <w:b/>
                <w:color w:val="000000"/>
              </w:rPr>
            </w:pPr>
            <w:r w:rsidRPr="003B5E86">
              <w:t xml:space="preserve">Матовые комбинации и комбинации, ведущие к достижению материального перевеса. Темы разрушения королевского прикрытия, освобождения пространства, уничтожения защиты. </w:t>
            </w:r>
          </w:p>
        </w:tc>
        <w:tc>
          <w:tcPr>
            <w:tcW w:w="863" w:type="pct"/>
            <w:vMerge w:val="restart"/>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Игровая практика</w:t>
            </w:r>
          </w:p>
        </w:tc>
        <w:tc>
          <w:tcPr>
            <w:tcW w:w="1965" w:type="pct"/>
            <w:vMerge w:val="restar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Дидактические задания “Объяви мат в 3 хода”, “Выигрыш материала”.</w:t>
            </w: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a6"/>
            </w:pPr>
          </w:p>
        </w:tc>
      </w:tr>
      <w:tr w:rsidR="002A3568" w:rsidRPr="003B5E86" w:rsidTr="00360A83">
        <w:trPr>
          <w:trHeight w:val="276"/>
        </w:trPr>
        <w:tc>
          <w:tcPr>
            <w:tcW w:w="309" w:type="pct"/>
            <w:vMerge w:val="restar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12</w:t>
            </w:r>
          </w:p>
        </w:tc>
        <w:tc>
          <w:tcPr>
            <w:tcW w:w="1214" w:type="pct"/>
            <w:vMerge w:val="restar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Решение заданий.</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vMerge/>
            <w:shd w:val="clear" w:color="auto" w:fill="auto"/>
          </w:tcPr>
          <w:p w:rsidR="002A3568" w:rsidRPr="003B5E86" w:rsidRDefault="002A3568" w:rsidP="00360A83">
            <w:pPr>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rPr>
                <w:rFonts w:ascii="Times New Roman" w:hAnsi="Times New Roman"/>
                <w:color w:val="000000"/>
                <w:sz w:val="24"/>
                <w:szCs w:val="24"/>
              </w:rPr>
            </w:pPr>
          </w:p>
        </w:tc>
      </w:tr>
      <w:tr w:rsidR="002A3568" w:rsidRPr="003B5E86" w:rsidTr="00360A83">
        <w:trPr>
          <w:trHeight w:val="70"/>
        </w:trPr>
        <w:tc>
          <w:tcPr>
            <w:tcW w:w="309" w:type="pct"/>
            <w:vMerge/>
          </w:tcPr>
          <w:p w:rsidR="002A3568" w:rsidRPr="003B5E86" w:rsidRDefault="002A3568" w:rsidP="00360A83">
            <w:pPr>
              <w:rPr>
                <w:rFonts w:ascii="Times New Roman" w:hAnsi="Times New Roman"/>
                <w:color w:val="000000"/>
                <w:sz w:val="24"/>
                <w:szCs w:val="24"/>
              </w:rPr>
            </w:pPr>
          </w:p>
        </w:tc>
        <w:tc>
          <w:tcPr>
            <w:tcW w:w="1214" w:type="pct"/>
            <w:vMerge/>
            <w:shd w:val="clear" w:color="auto" w:fill="auto"/>
          </w:tcPr>
          <w:p w:rsidR="002A3568" w:rsidRPr="003B5E86" w:rsidRDefault="002A3568" w:rsidP="00360A83">
            <w:pPr>
              <w:pStyle w:val="a6"/>
              <w:rPr>
                <w:color w:val="000000"/>
              </w:rPr>
            </w:pPr>
          </w:p>
        </w:tc>
        <w:tc>
          <w:tcPr>
            <w:tcW w:w="863" w:type="pct"/>
            <w:vMerge/>
          </w:tcPr>
          <w:p w:rsidR="002A3568" w:rsidRPr="003B5E86" w:rsidRDefault="002A3568" w:rsidP="00360A83">
            <w:pPr>
              <w:rPr>
                <w:rFonts w:ascii="Times New Roman" w:hAnsi="Times New Roman"/>
                <w:color w:val="000000"/>
                <w:sz w:val="24"/>
                <w:szCs w:val="24"/>
              </w:rPr>
            </w:pPr>
          </w:p>
        </w:tc>
        <w:tc>
          <w:tcPr>
            <w:tcW w:w="1965" w:type="pct"/>
            <w:vMerge w:val="restar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Дидактические задания “Объяви мат в 3 хода”, “Выигрыш материала”.</w:t>
            </w: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a6"/>
            </w:pPr>
          </w:p>
        </w:tc>
      </w:tr>
      <w:tr w:rsidR="002A3568" w:rsidRPr="003B5E86" w:rsidTr="00360A83">
        <w:trPr>
          <w:trHeight w:val="456"/>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13</w:t>
            </w:r>
          </w:p>
        </w:tc>
        <w:tc>
          <w:tcPr>
            <w:tcW w:w="1214" w:type="pct"/>
            <w:shd w:val="clear" w:color="auto" w:fill="auto"/>
          </w:tcPr>
          <w:p w:rsidR="002A3568" w:rsidRPr="003B5E86" w:rsidRDefault="002A3568" w:rsidP="00360A83">
            <w:pPr>
              <w:pStyle w:val="a6"/>
              <w:rPr>
                <w:color w:val="000000"/>
              </w:rPr>
            </w:pPr>
            <w:r w:rsidRPr="003B5E86">
              <w:t xml:space="preserve">Матовые комбинации и комбинации, ведущие к достижению материального перевеса. Темы связки, “рентгена”, перекрытия. </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vMerge/>
            <w:shd w:val="clear" w:color="auto" w:fill="auto"/>
          </w:tcPr>
          <w:p w:rsidR="002A3568" w:rsidRPr="003B5E86" w:rsidRDefault="002A3568" w:rsidP="00360A83">
            <w:pPr>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rPr>
                <w:rFonts w:ascii="Times New Roman" w:hAnsi="Times New Roman"/>
                <w:color w:val="000000"/>
                <w:sz w:val="24"/>
                <w:szCs w:val="24"/>
              </w:rPr>
            </w:pPr>
          </w:p>
        </w:tc>
      </w:tr>
      <w:tr w:rsidR="002A3568" w:rsidRPr="003B5E86" w:rsidTr="00360A83">
        <w:trPr>
          <w:trHeight w:val="714"/>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14</w:t>
            </w:r>
          </w:p>
        </w:tc>
        <w:tc>
          <w:tcPr>
            <w:tcW w:w="1214" w:type="pct"/>
            <w:shd w:val="clear" w:color="auto" w:fill="auto"/>
          </w:tcPr>
          <w:p w:rsidR="002A3568" w:rsidRPr="003B5E86" w:rsidRDefault="002A3568" w:rsidP="00360A83">
            <w:pPr>
              <w:pStyle w:val="a6"/>
              <w:rPr>
                <w:b/>
                <w:color w:val="000000"/>
              </w:rPr>
            </w:pPr>
            <w:r w:rsidRPr="003B5E86">
              <w:t>Решение заданий.</w:t>
            </w:r>
          </w:p>
        </w:tc>
        <w:tc>
          <w:tcPr>
            <w:tcW w:w="863"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Игровая практика</w:t>
            </w:r>
          </w:p>
        </w:tc>
        <w:tc>
          <w:tcPr>
            <w:tcW w:w="1965" w:type="pct"/>
            <w:shd w:val="clear" w:color="auto" w:fill="auto"/>
          </w:tcPr>
          <w:p w:rsidR="002A3568" w:rsidRPr="003B5E86" w:rsidRDefault="002A3568" w:rsidP="00360A83">
            <w:pPr>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rPr>
                <w:rFonts w:ascii="Times New Roman" w:hAnsi="Times New Roman"/>
                <w:color w:val="000000"/>
                <w:sz w:val="24"/>
                <w:szCs w:val="24"/>
              </w:rPr>
            </w:pPr>
          </w:p>
        </w:tc>
      </w:tr>
      <w:tr w:rsidR="002A3568" w:rsidRPr="003B5E86" w:rsidTr="00360A83">
        <w:trPr>
          <w:trHeight w:val="481"/>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15</w:t>
            </w:r>
          </w:p>
        </w:tc>
        <w:tc>
          <w:tcPr>
            <w:tcW w:w="1214" w:type="pct"/>
            <w:shd w:val="clear" w:color="auto" w:fill="auto"/>
          </w:tcPr>
          <w:p w:rsidR="002A3568" w:rsidRPr="003B5E86" w:rsidRDefault="002A3568" w:rsidP="00360A83">
            <w:pPr>
              <w:rPr>
                <w:rFonts w:ascii="Times New Roman" w:hAnsi="Times New Roman"/>
                <w:b/>
                <w:color w:val="000000"/>
                <w:sz w:val="24"/>
                <w:szCs w:val="24"/>
              </w:rPr>
            </w:pPr>
            <w:r w:rsidRPr="003B5E86">
              <w:rPr>
                <w:rFonts w:ascii="Times New Roman" w:hAnsi="Times New Roman"/>
                <w:sz w:val="24"/>
                <w:szCs w:val="24"/>
              </w:rPr>
              <w:t xml:space="preserve">.Матовые комбинации и комбинации, ведущие к достижению материального перевеса. Другие темы комбинаций и сочетание тематических приемов. </w:t>
            </w:r>
          </w:p>
        </w:tc>
        <w:tc>
          <w:tcPr>
            <w:tcW w:w="863" w:type="pct"/>
            <w:vMerge w:val="restart"/>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Игровая практика</w:t>
            </w:r>
          </w:p>
        </w:tc>
        <w:tc>
          <w:tcPr>
            <w:tcW w:w="1965" w:type="pct"/>
            <w:vMerge w:val="restar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Дидактические задания “Объяви мат в 3 хода”, “Выигрыш материала”.</w:t>
            </w: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rPr>
                <w:rFonts w:ascii="Times New Roman" w:hAnsi="Times New Roman"/>
                <w:sz w:val="24"/>
                <w:szCs w:val="24"/>
              </w:rPr>
            </w:pPr>
          </w:p>
        </w:tc>
      </w:tr>
      <w:tr w:rsidR="002A3568" w:rsidRPr="003B5E86" w:rsidTr="00360A83">
        <w:trPr>
          <w:trHeight w:val="475"/>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16</w:t>
            </w:r>
          </w:p>
        </w:tc>
        <w:tc>
          <w:tcPr>
            <w:tcW w:w="1214" w:type="pc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Решение заданий.</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vMerge/>
            <w:shd w:val="clear" w:color="auto" w:fill="auto"/>
          </w:tcPr>
          <w:p w:rsidR="002A3568" w:rsidRPr="003B5E86" w:rsidRDefault="002A3568" w:rsidP="00360A83">
            <w:pPr>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rPr>
                <w:rFonts w:ascii="Times New Roman" w:hAnsi="Times New Roman"/>
                <w:color w:val="000000"/>
                <w:sz w:val="24"/>
                <w:szCs w:val="24"/>
              </w:rPr>
            </w:pPr>
          </w:p>
        </w:tc>
      </w:tr>
      <w:tr w:rsidR="002A3568" w:rsidRPr="003B5E86" w:rsidTr="00360A83">
        <w:trPr>
          <w:trHeight w:val="811"/>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lastRenderedPageBreak/>
              <w:t>17</w:t>
            </w:r>
          </w:p>
        </w:tc>
        <w:tc>
          <w:tcPr>
            <w:tcW w:w="1214" w:type="pct"/>
            <w:shd w:val="clear" w:color="auto" w:fill="auto"/>
          </w:tcPr>
          <w:p w:rsidR="002A3568" w:rsidRPr="003B5E86" w:rsidRDefault="002A3568" w:rsidP="00360A83">
            <w:pPr>
              <w:pStyle w:val="a6"/>
              <w:rPr>
                <w:color w:val="000000"/>
              </w:rPr>
            </w:pPr>
            <w:r w:rsidRPr="003B5E86">
              <w:t xml:space="preserve">Комбинации для достижения ничьей. Патовые комбинации. Комбинации на вечный шах. </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shd w:val="clear" w:color="auto" w:fill="auto"/>
          </w:tcPr>
          <w:p w:rsidR="002A3568" w:rsidRPr="003B5E86" w:rsidRDefault="002A3568" w:rsidP="00360A83">
            <w:pPr>
              <w:pStyle w:val="a6"/>
              <w:rPr>
                <w:color w:val="000000"/>
              </w:rPr>
            </w:pPr>
            <w:r w:rsidRPr="003B5E86">
              <w:t>Дидактическое задание “Сделай ничью”.</w:t>
            </w: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a6"/>
            </w:pPr>
          </w:p>
        </w:tc>
      </w:tr>
      <w:tr w:rsidR="002A3568" w:rsidRPr="003B5E86" w:rsidTr="00360A83">
        <w:trPr>
          <w:trHeight w:val="475"/>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18</w:t>
            </w:r>
          </w:p>
        </w:tc>
        <w:tc>
          <w:tcPr>
            <w:tcW w:w="1214" w:type="pc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Решение заданий. “Сделай ничью”.</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shd w:val="clear" w:color="auto" w:fill="auto"/>
          </w:tcPr>
          <w:p w:rsidR="002A3568" w:rsidRPr="003B5E86" w:rsidRDefault="002A3568" w:rsidP="00360A83">
            <w:pPr>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rPr>
                <w:rFonts w:ascii="Times New Roman" w:hAnsi="Times New Roman"/>
                <w:color w:val="000000"/>
                <w:sz w:val="24"/>
                <w:szCs w:val="24"/>
              </w:rPr>
            </w:pPr>
          </w:p>
        </w:tc>
      </w:tr>
      <w:tr w:rsidR="002A3568" w:rsidRPr="003B5E86" w:rsidTr="00360A83">
        <w:trPr>
          <w:trHeight w:val="832"/>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19</w:t>
            </w:r>
          </w:p>
        </w:tc>
        <w:tc>
          <w:tcPr>
            <w:tcW w:w="1214" w:type="pct"/>
            <w:shd w:val="clear" w:color="auto" w:fill="auto"/>
          </w:tcPr>
          <w:p w:rsidR="002A3568" w:rsidRPr="003B5E86" w:rsidRDefault="002A3568" w:rsidP="00360A83">
            <w:pPr>
              <w:pStyle w:val="a6"/>
              <w:rPr>
                <w:color w:val="000000"/>
              </w:rPr>
            </w:pPr>
            <w:r w:rsidRPr="003B5E86">
              <w:t>Классическое наследие. “Бессмертная” партия. “Вечнозеленая” партия.</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shd w:val="clear" w:color="auto" w:fill="auto"/>
          </w:tcPr>
          <w:p w:rsidR="002A3568" w:rsidRPr="003B5E86" w:rsidRDefault="002A3568" w:rsidP="00360A83">
            <w:pPr>
              <w:pStyle w:val="a6"/>
              <w:rPr>
                <w:color w:val="000000"/>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a6"/>
              <w:rPr>
                <w:color w:val="000000"/>
              </w:rPr>
            </w:pPr>
          </w:p>
        </w:tc>
      </w:tr>
      <w:tr w:rsidR="002A3568" w:rsidRPr="003B5E86" w:rsidTr="00360A83">
        <w:trPr>
          <w:trHeight w:val="475"/>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20</w:t>
            </w:r>
          </w:p>
        </w:tc>
        <w:tc>
          <w:tcPr>
            <w:tcW w:w="1214" w:type="pc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Решение заданий.</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shd w:val="clear" w:color="auto" w:fill="auto"/>
          </w:tcPr>
          <w:p w:rsidR="002A3568" w:rsidRPr="003B5E86" w:rsidRDefault="002A3568" w:rsidP="00360A83">
            <w:pPr>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rPr>
                <w:rFonts w:ascii="Times New Roman" w:hAnsi="Times New Roman"/>
                <w:color w:val="000000"/>
                <w:sz w:val="24"/>
                <w:szCs w:val="24"/>
              </w:rPr>
            </w:pPr>
          </w:p>
        </w:tc>
      </w:tr>
      <w:tr w:rsidR="002A3568" w:rsidRPr="003B5E86" w:rsidTr="00360A83">
        <w:trPr>
          <w:trHeight w:val="475"/>
        </w:trPr>
        <w:tc>
          <w:tcPr>
            <w:tcW w:w="309" w:type="pct"/>
          </w:tcPr>
          <w:p w:rsidR="002A3568" w:rsidRPr="003B5E86" w:rsidRDefault="002A3568" w:rsidP="00360A83">
            <w:pPr>
              <w:rPr>
                <w:rFonts w:ascii="Times New Roman" w:hAnsi="Times New Roman"/>
                <w:color w:val="000000"/>
                <w:sz w:val="24"/>
                <w:szCs w:val="24"/>
              </w:rPr>
            </w:pPr>
          </w:p>
        </w:tc>
        <w:tc>
          <w:tcPr>
            <w:tcW w:w="1214" w:type="pct"/>
            <w:shd w:val="clear" w:color="auto" w:fill="auto"/>
          </w:tcPr>
          <w:p w:rsidR="002A3568" w:rsidRPr="003B5E86" w:rsidRDefault="002A3568" w:rsidP="00360A83">
            <w:pPr>
              <w:rPr>
                <w:rFonts w:ascii="Times New Roman" w:hAnsi="Times New Roman"/>
                <w:sz w:val="24"/>
                <w:szCs w:val="24"/>
                <w:u w:val="single"/>
              </w:rPr>
            </w:pPr>
            <w:r w:rsidRPr="003B5E86">
              <w:rPr>
                <w:rFonts w:ascii="Times New Roman" w:hAnsi="Times New Roman"/>
                <w:b/>
                <w:sz w:val="24"/>
                <w:szCs w:val="24"/>
                <w:u w:val="single"/>
              </w:rPr>
              <w:t>2. ОСНОВЫ ЭНДШПИЛЯ</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shd w:val="clear" w:color="auto" w:fill="auto"/>
          </w:tcPr>
          <w:p w:rsidR="002A3568" w:rsidRPr="003B5E86" w:rsidRDefault="002A3568" w:rsidP="00360A83">
            <w:pPr>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rPr>
                <w:rFonts w:ascii="Times New Roman" w:hAnsi="Times New Roman"/>
                <w:color w:val="000000"/>
                <w:sz w:val="24"/>
                <w:szCs w:val="24"/>
              </w:rPr>
            </w:pPr>
          </w:p>
        </w:tc>
      </w:tr>
      <w:tr w:rsidR="002A3568" w:rsidRPr="003B5E86" w:rsidTr="00360A83">
        <w:trPr>
          <w:trHeight w:val="475"/>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21</w:t>
            </w:r>
          </w:p>
        </w:tc>
        <w:tc>
          <w:tcPr>
            <w:tcW w:w="1214" w:type="pct"/>
            <w:shd w:val="clear" w:color="auto" w:fill="auto"/>
          </w:tcPr>
          <w:p w:rsidR="002A3568" w:rsidRPr="003B5E86" w:rsidRDefault="002A3568" w:rsidP="00360A83">
            <w:pPr>
              <w:pStyle w:val="a6"/>
              <w:rPr>
                <w:color w:val="000000"/>
              </w:rPr>
            </w:pPr>
            <w:r w:rsidRPr="003B5E86">
              <w:t xml:space="preserve">Ладья против ладьи. Ферзь против ферзя. Ферзь против ладьи (простые случаи). </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Дидактические задания “Мат в 2 хода”, “Мат в 3 хода”, “Выигрыш фигуры”.</w:t>
            </w: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rPr>
                <w:rFonts w:ascii="Times New Roman" w:hAnsi="Times New Roman"/>
                <w:sz w:val="24"/>
                <w:szCs w:val="24"/>
              </w:rPr>
            </w:pPr>
          </w:p>
        </w:tc>
      </w:tr>
      <w:tr w:rsidR="002A3568" w:rsidRPr="003B5E86" w:rsidTr="00360A83">
        <w:trPr>
          <w:trHeight w:val="475"/>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22</w:t>
            </w:r>
          </w:p>
        </w:tc>
        <w:tc>
          <w:tcPr>
            <w:tcW w:w="1214" w:type="pc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Решение заданий.</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shd w:val="clear" w:color="auto" w:fill="auto"/>
          </w:tcPr>
          <w:p w:rsidR="002A3568" w:rsidRPr="003B5E86" w:rsidRDefault="002A3568" w:rsidP="00360A83">
            <w:pPr>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rPr>
                <w:rFonts w:ascii="Times New Roman" w:hAnsi="Times New Roman"/>
                <w:color w:val="000000"/>
                <w:sz w:val="24"/>
                <w:szCs w:val="24"/>
              </w:rPr>
            </w:pPr>
          </w:p>
        </w:tc>
      </w:tr>
      <w:tr w:rsidR="002A3568" w:rsidRPr="003B5E86" w:rsidTr="00360A83">
        <w:trPr>
          <w:trHeight w:val="475"/>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23</w:t>
            </w:r>
          </w:p>
        </w:tc>
        <w:tc>
          <w:tcPr>
            <w:tcW w:w="1214" w:type="pct"/>
            <w:shd w:val="clear" w:color="auto" w:fill="auto"/>
          </w:tcPr>
          <w:p w:rsidR="002A3568" w:rsidRPr="003B5E86" w:rsidRDefault="002A3568" w:rsidP="00360A83">
            <w:pPr>
              <w:pStyle w:val="a6"/>
              <w:rPr>
                <w:color w:val="000000"/>
              </w:rPr>
            </w:pPr>
            <w:r w:rsidRPr="003B5E86">
              <w:t xml:space="preserve">Ферзь против слона. Ферзь против коня. Ладья против слона (простые случаи). Ладья против коня (простые случаи). </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Дидактические задания “Мат в 2 хода”, “Мат в 3 хода”, “Выигрыш фигуры”.</w:t>
            </w: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a6"/>
            </w:pPr>
          </w:p>
        </w:tc>
      </w:tr>
      <w:tr w:rsidR="002A3568" w:rsidRPr="003B5E86" w:rsidTr="00360A83">
        <w:trPr>
          <w:trHeight w:val="475"/>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24</w:t>
            </w:r>
          </w:p>
        </w:tc>
        <w:tc>
          <w:tcPr>
            <w:tcW w:w="1214" w:type="pct"/>
            <w:shd w:val="clear" w:color="auto" w:fill="auto"/>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Решение заданий.</w:t>
            </w:r>
          </w:p>
        </w:tc>
        <w:tc>
          <w:tcPr>
            <w:tcW w:w="863" w:type="pct"/>
            <w:vMerge/>
          </w:tcPr>
          <w:p w:rsidR="002A3568" w:rsidRPr="003B5E86" w:rsidRDefault="002A3568" w:rsidP="00360A83">
            <w:pPr>
              <w:rPr>
                <w:rFonts w:ascii="Times New Roman" w:hAnsi="Times New Roman"/>
                <w:color w:val="000000"/>
                <w:sz w:val="24"/>
                <w:szCs w:val="24"/>
              </w:rPr>
            </w:pPr>
          </w:p>
        </w:tc>
        <w:tc>
          <w:tcPr>
            <w:tcW w:w="1965" w:type="pct"/>
            <w:shd w:val="clear" w:color="auto" w:fill="auto"/>
          </w:tcPr>
          <w:p w:rsidR="002A3568" w:rsidRPr="003B5E86" w:rsidRDefault="002A3568" w:rsidP="00360A83">
            <w:pPr>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rPr>
                <w:rFonts w:ascii="Times New Roman" w:hAnsi="Times New Roman"/>
                <w:color w:val="000000"/>
                <w:sz w:val="24"/>
                <w:szCs w:val="24"/>
              </w:rPr>
            </w:pPr>
          </w:p>
        </w:tc>
      </w:tr>
      <w:tr w:rsidR="002A3568" w:rsidRPr="003B5E86" w:rsidTr="00360A83">
        <w:trPr>
          <w:trHeight w:val="1126"/>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25</w:t>
            </w:r>
          </w:p>
        </w:tc>
        <w:tc>
          <w:tcPr>
            <w:tcW w:w="1214" w:type="pct"/>
            <w:shd w:val="clear" w:color="auto" w:fill="auto"/>
          </w:tcPr>
          <w:p w:rsidR="002A3568" w:rsidRPr="003B5E86" w:rsidRDefault="002A3568" w:rsidP="00360A83">
            <w:pPr>
              <w:pStyle w:val="a6"/>
              <w:rPr>
                <w:color w:val="000000"/>
              </w:rPr>
            </w:pPr>
            <w:proofErr w:type="spellStart"/>
            <w:r w:rsidRPr="003B5E86">
              <w:t>Матование</w:t>
            </w:r>
            <w:proofErr w:type="spellEnd"/>
            <w:r w:rsidRPr="003B5E86">
              <w:t xml:space="preserve"> двумя слонами (простые случаи). </w:t>
            </w:r>
            <w:proofErr w:type="spellStart"/>
            <w:r w:rsidRPr="003B5E86">
              <w:t>Матование</w:t>
            </w:r>
            <w:proofErr w:type="spellEnd"/>
            <w:r w:rsidRPr="003B5E86">
              <w:t xml:space="preserve"> слоном и конем (простые случаи). </w:t>
            </w:r>
          </w:p>
        </w:tc>
        <w:tc>
          <w:tcPr>
            <w:tcW w:w="863" w:type="pct"/>
          </w:tcPr>
          <w:p w:rsidR="002A3568" w:rsidRPr="003B5E86" w:rsidRDefault="002A3568" w:rsidP="00360A83">
            <w:pPr>
              <w:rPr>
                <w:rFonts w:ascii="Times New Roman" w:hAnsi="Times New Roman"/>
                <w:color w:val="000000"/>
                <w:sz w:val="24"/>
                <w:szCs w:val="24"/>
              </w:rPr>
            </w:pPr>
          </w:p>
        </w:tc>
        <w:tc>
          <w:tcPr>
            <w:tcW w:w="1965" w:type="pct"/>
            <w:shd w:val="clear" w:color="auto" w:fill="auto"/>
          </w:tcPr>
          <w:p w:rsidR="002A3568" w:rsidRPr="003B5E86" w:rsidRDefault="002A3568" w:rsidP="00360A83">
            <w:pPr>
              <w:pStyle w:val="a6"/>
            </w:pPr>
            <w:r w:rsidRPr="003B5E86">
              <w:t>Дидактические задания “Мат в 2 хода”, “Мат в 3 хода”.</w:t>
            </w:r>
          </w:p>
          <w:p w:rsidR="002A3568" w:rsidRPr="003B5E86" w:rsidRDefault="002A3568" w:rsidP="00360A83">
            <w:pPr>
              <w:rPr>
                <w:rFonts w:ascii="Times New Roman" w:hAnsi="Times New Roman"/>
                <w:color w:val="000000"/>
                <w:sz w:val="24"/>
                <w:szCs w:val="24"/>
              </w:rPr>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a6"/>
            </w:pPr>
          </w:p>
        </w:tc>
      </w:tr>
      <w:tr w:rsidR="002A3568" w:rsidRPr="003B5E86" w:rsidTr="00360A83">
        <w:trPr>
          <w:trHeight w:val="561"/>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26</w:t>
            </w:r>
          </w:p>
        </w:tc>
        <w:tc>
          <w:tcPr>
            <w:tcW w:w="1214" w:type="pct"/>
            <w:shd w:val="clear" w:color="auto" w:fill="auto"/>
          </w:tcPr>
          <w:p w:rsidR="002A3568" w:rsidRPr="003B5E86" w:rsidRDefault="002A3568" w:rsidP="00360A83">
            <w:pPr>
              <w:pStyle w:val="a6"/>
            </w:pPr>
            <w:r w:rsidRPr="003B5E86">
              <w:t>Решение заданий.</w:t>
            </w:r>
          </w:p>
        </w:tc>
        <w:tc>
          <w:tcPr>
            <w:tcW w:w="863"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Игровая практика</w:t>
            </w:r>
          </w:p>
        </w:tc>
        <w:tc>
          <w:tcPr>
            <w:tcW w:w="1965" w:type="pct"/>
            <w:shd w:val="clear" w:color="auto" w:fill="auto"/>
          </w:tcPr>
          <w:p w:rsidR="002A3568" w:rsidRPr="003B5E86" w:rsidRDefault="002A3568" w:rsidP="00360A83">
            <w:pPr>
              <w:pStyle w:val="a6"/>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a6"/>
            </w:pPr>
          </w:p>
        </w:tc>
      </w:tr>
      <w:tr w:rsidR="002A3568" w:rsidRPr="003B5E86" w:rsidTr="00360A83">
        <w:trPr>
          <w:trHeight w:val="1126"/>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27</w:t>
            </w:r>
          </w:p>
        </w:tc>
        <w:tc>
          <w:tcPr>
            <w:tcW w:w="1214" w:type="pct"/>
            <w:shd w:val="clear" w:color="auto" w:fill="auto"/>
          </w:tcPr>
          <w:p w:rsidR="002A3568" w:rsidRPr="003B5E86" w:rsidRDefault="002A3568" w:rsidP="00360A83">
            <w:pPr>
              <w:pStyle w:val="a6"/>
            </w:pPr>
            <w:r w:rsidRPr="003B5E86">
              <w:t xml:space="preserve">Пешка против короля. Когда пешка проходит в ферзи без помощи своего короля. Правило “квадрата”. </w:t>
            </w:r>
          </w:p>
        </w:tc>
        <w:tc>
          <w:tcPr>
            <w:tcW w:w="863" w:type="pct"/>
          </w:tcPr>
          <w:p w:rsidR="002A3568" w:rsidRPr="003B5E86" w:rsidRDefault="002A3568" w:rsidP="00360A83">
            <w:pPr>
              <w:rPr>
                <w:rFonts w:ascii="Times New Roman" w:hAnsi="Times New Roman"/>
                <w:color w:val="000000"/>
                <w:sz w:val="24"/>
                <w:szCs w:val="24"/>
              </w:rPr>
            </w:pPr>
          </w:p>
        </w:tc>
        <w:tc>
          <w:tcPr>
            <w:tcW w:w="1965" w:type="pct"/>
            <w:shd w:val="clear" w:color="auto" w:fill="auto"/>
          </w:tcPr>
          <w:p w:rsidR="002A3568" w:rsidRPr="003B5E86" w:rsidRDefault="002A3568" w:rsidP="00360A83">
            <w:pPr>
              <w:pStyle w:val="a6"/>
            </w:pPr>
            <w:r w:rsidRPr="003B5E86">
              <w:t>Дидактическое задание “Квадрат”.</w:t>
            </w:r>
          </w:p>
          <w:p w:rsidR="002A3568" w:rsidRPr="003B5E86" w:rsidRDefault="002A3568" w:rsidP="00360A83">
            <w:pPr>
              <w:pStyle w:val="a6"/>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a6"/>
            </w:pPr>
          </w:p>
        </w:tc>
      </w:tr>
      <w:tr w:rsidR="002A3568" w:rsidRPr="003B5E86" w:rsidTr="00360A83">
        <w:trPr>
          <w:trHeight w:val="557"/>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28</w:t>
            </w:r>
          </w:p>
        </w:tc>
        <w:tc>
          <w:tcPr>
            <w:tcW w:w="1214" w:type="pct"/>
            <w:shd w:val="clear" w:color="auto" w:fill="auto"/>
          </w:tcPr>
          <w:p w:rsidR="002A3568" w:rsidRPr="003B5E86" w:rsidRDefault="002A3568" w:rsidP="00360A83">
            <w:pPr>
              <w:pStyle w:val="a6"/>
            </w:pPr>
            <w:r w:rsidRPr="003B5E86">
              <w:t>Решение заданий.</w:t>
            </w:r>
          </w:p>
        </w:tc>
        <w:tc>
          <w:tcPr>
            <w:tcW w:w="863"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Игровая практика</w:t>
            </w:r>
          </w:p>
        </w:tc>
        <w:tc>
          <w:tcPr>
            <w:tcW w:w="1965" w:type="pct"/>
            <w:shd w:val="clear" w:color="auto" w:fill="auto"/>
          </w:tcPr>
          <w:p w:rsidR="002A3568" w:rsidRPr="003B5E86" w:rsidRDefault="002A3568" w:rsidP="00360A83">
            <w:pPr>
              <w:pStyle w:val="a6"/>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a6"/>
            </w:pPr>
          </w:p>
        </w:tc>
      </w:tr>
      <w:tr w:rsidR="002A3568" w:rsidRPr="003B5E86" w:rsidTr="00360A83">
        <w:trPr>
          <w:trHeight w:val="1444"/>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lastRenderedPageBreak/>
              <w:t>28</w:t>
            </w:r>
          </w:p>
        </w:tc>
        <w:tc>
          <w:tcPr>
            <w:tcW w:w="1214" w:type="pct"/>
            <w:shd w:val="clear" w:color="auto" w:fill="auto"/>
          </w:tcPr>
          <w:p w:rsidR="002A3568" w:rsidRPr="003B5E86" w:rsidRDefault="002A3568" w:rsidP="00360A83">
            <w:pPr>
              <w:pStyle w:val="a6"/>
            </w:pPr>
            <w:r w:rsidRPr="003B5E86">
              <w:t xml:space="preserve">Пешка против короля. Белая пешка на седьмой и шестой горизонталях. Король помогает своей пешке. Оппозиция. </w:t>
            </w:r>
          </w:p>
        </w:tc>
        <w:tc>
          <w:tcPr>
            <w:tcW w:w="863" w:type="pct"/>
          </w:tcPr>
          <w:p w:rsidR="002A3568" w:rsidRPr="003B5E86" w:rsidRDefault="002A3568" w:rsidP="00360A83">
            <w:pPr>
              <w:rPr>
                <w:rFonts w:ascii="Times New Roman" w:hAnsi="Times New Roman"/>
                <w:color w:val="000000"/>
                <w:sz w:val="24"/>
                <w:szCs w:val="24"/>
              </w:rPr>
            </w:pPr>
          </w:p>
        </w:tc>
        <w:tc>
          <w:tcPr>
            <w:tcW w:w="1965" w:type="pct"/>
            <w:shd w:val="clear" w:color="auto" w:fill="auto"/>
          </w:tcPr>
          <w:p w:rsidR="002A3568" w:rsidRPr="003B5E86" w:rsidRDefault="002A3568" w:rsidP="00360A83">
            <w:pPr>
              <w:pStyle w:val="a6"/>
            </w:pPr>
            <w:r w:rsidRPr="003B5E86">
              <w:t>Дидактические задания “Мат в 2 хода”, “Мат в 3 хода”, “Проведи пешку в ферзи”, “Выигрыш или ничья?”, “Куда отступить королем?”.</w:t>
            </w:r>
          </w:p>
          <w:p w:rsidR="002A3568" w:rsidRPr="003B5E86" w:rsidRDefault="002A3568" w:rsidP="00360A83">
            <w:pPr>
              <w:pStyle w:val="a6"/>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a6"/>
            </w:pPr>
          </w:p>
        </w:tc>
      </w:tr>
      <w:tr w:rsidR="002A3568" w:rsidRPr="003B5E86" w:rsidTr="00360A83">
        <w:trPr>
          <w:trHeight w:val="565"/>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30</w:t>
            </w:r>
          </w:p>
        </w:tc>
        <w:tc>
          <w:tcPr>
            <w:tcW w:w="1214" w:type="pct"/>
            <w:shd w:val="clear" w:color="auto" w:fill="auto"/>
          </w:tcPr>
          <w:p w:rsidR="002A3568" w:rsidRPr="003B5E86" w:rsidRDefault="002A3568" w:rsidP="00360A83">
            <w:pPr>
              <w:pStyle w:val="a6"/>
            </w:pPr>
            <w:r w:rsidRPr="003B5E86">
              <w:t>Решение заданий.</w:t>
            </w:r>
          </w:p>
        </w:tc>
        <w:tc>
          <w:tcPr>
            <w:tcW w:w="863"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Игровая практика</w:t>
            </w:r>
          </w:p>
        </w:tc>
        <w:tc>
          <w:tcPr>
            <w:tcW w:w="1965" w:type="pct"/>
            <w:shd w:val="clear" w:color="auto" w:fill="auto"/>
          </w:tcPr>
          <w:p w:rsidR="002A3568" w:rsidRPr="003B5E86" w:rsidRDefault="002A3568" w:rsidP="00360A83">
            <w:pPr>
              <w:pStyle w:val="a6"/>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a6"/>
            </w:pPr>
          </w:p>
        </w:tc>
      </w:tr>
      <w:tr w:rsidR="002A3568" w:rsidRPr="003B5E86" w:rsidTr="00360A83">
        <w:trPr>
          <w:trHeight w:val="1126"/>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31</w:t>
            </w:r>
          </w:p>
        </w:tc>
        <w:tc>
          <w:tcPr>
            <w:tcW w:w="1214" w:type="pct"/>
            <w:shd w:val="clear" w:color="auto" w:fill="auto"/>
          </w:tcPr>
          <w:p w:rsidR="002A3568" w:rsidRPr="003B5E86" w:rsidRDefault="002A3568" w:rsidP="00360A83">
            <w:pPr>
              <w:pStyle w:val="a6"/>
            </w:pPr>
            <w:r w:rsidRPr="003B5E86">
              <w:t xml:space="preserve">Пешка против короля. Белая пешка на пятой горизонтали. Король ведет свою пешку за собой. </w:t>
            </w:r>
          </w:p>
        </w:tc>
        <w:tc>
          <w:tcPr>
            <w:tcW w:w="863" w:type="pct"/>
          </w:tcPr>
          <w:p w:rsidR="002A3568" w:rsidRPr="003B5E86" w:rsidRDefault="002A3568" w:rsidP="00360A83">
            <w:pPr>
              <w:rPr>
                <w:rFonts w:ascii="Times New Roman" w:hAnsi="Times New Roman"/>
                <w:color w:val="000000"/>
                <w:sz w:val="24"/>
                <w:szCs w:val="24"/>
              </w:rPr>
            </w:pPr>
          </w:p>
        </w:tc>
        <w:tc>
          <w:tcPr>
            <w:tcW w:w="1965" w:type="pct"/>
            <w:shd w:val="clear" w:color="auto" w:fill="auto"/>
          </w:tcPr>
          <w:p w:rsidR="002A3568" w:rsidRPr="003B5E86" w:rsidRDefault="002A3568" w:rsidP="00360A83">
            <w:pPr>
              <w:pStyle w:val="a6"/>
            </w:pPr>
            <w:r w:rsidRPr="003B5E86">
              <w:t>Дидактические задания “Мат в 3 хода”, “Проведи пешку в ферзи”, “Выигрыш или ничья?”, “Куда отступить королем?”.</w:t>
            </w: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a6"/>
            </w:pPr>
          </w:p>
        </w:tc>
      </w:tr>
      <w:tr w:rsidR="002A3568" w:rsidRPr="003B5E86" w:rsidTr="00360A83">
        <w:trPr>
          <w:trHeight w:val="545"/>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32</w:t>
            </w:r>
          </w:p>
        </w:tc>
        <w:tc>
          <w:tcPr>
            <w:tcW w:w="1214" w:type="pct"/>
            <w:shd w:val="clear" w:color="auto" w:fill="auto"/>
          </w:tcPr>
          <w:p w:rsidR="002A3568" w:rsidRPr="003B5E86" w:rsidRDefault="002A3568" w:rsidP="00360A83">
            <w:pPr>
              <w:pStyle w:val="a6"/>
            </w:pPr>
            <w:r w:rsidRPr="003B5E86">
              <w:t>Решение заданий.</w:t>
            </w:r>
          </w:p>
        </w:tc>
        <w:tc>
          <w:tcPr>
            <w:tcW w:w="863"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Игровая практика</w:t>
            </w:r>
          </w:p>
        </w:tc>
        <w:tc>
          <w:tcPr>
            <w:tcW w:w="1965" w:type="pct"/>
            <w:shd w:val="clear" w:color="auto" w:fill="auto"/>
          </w:tcPr>
          <w:p w:rsidR="002A3568" w:rsidRPr="003B5E86" w:rsidRDefault="002A3568" w:rsidP="00360A83">
            <w:pPr>
              <w:pStyle w:val="a6"/>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a6"/>
            </w:pPr>
          </w:p>
        </w:tc>
      </w:tr>
      <w:tr w:rsidR="002A3568" w:rsidRPr="003B5E86" w:rsidTr="00360A83">
        <w:trPr>
          <w:trHeight w:val="1126"/>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33</w:t>
            </w:r>
          </w:p>
        </w:tc>
        <w:tc>
          <w:tcPr>
            <w:tcW w:w="1214" w:type="pct"/>
            <w:shd w:val="clear" w:color="auto" w:fill="auto"/>
          </w:tcPr>
          <w:p w:rsidR="002A3568" w:rsidRPr="003B5E86" w:rsidRDefault="002A3568" w:rsidP="00360A83">
            <w:pPr>
              <w:pStyle w:val="a6"/>
            </w:pPr>
            <w:r w:rsidRPr="003B5E86">
              <w:t xml:space="preserve"> Удивительные ничейные положения. Два коня против короля. Слон и пешка против короля. Конь и пешка против короля. </w:t>
            </w:r>
          </w:p>
        </w:tc>
        <w:tc>
          <w:tcPr>
            <w:tcW w:w="863" w:type="pct"/>
          </w:tcPr>
          <w:p w:rsidR="002A3568" w:rsidRPr="003B5E86" w:rsidRDefault="002A3568" w:rsidP="00360A83">
            <w:pPr>
              <w:rPr>
                <w:rFonts w:ascii="Times New Roman" w:hAnsi="Times New Roman"/>
                <w:color w:val="000000"/>
                <w:sz w:val="24"/>
                <w:szCs w:val="24"/>
              </w:rPr>
            </w:pPr>
          </w:p>
        </w:tc>
        <w:tc>
          <w:tcPr>
            <w:tcW w:w="1965" w:type="pct"/>
            <w:shd w:val="clear" w:color="auto" w:fill="auto"/>
          </w:tcPr>
          <w:p w:rsidR="002A3568" w:rsidRPr="003B5E86" w:rsidRDefault="002A3568" w:rsidP="00360A83">
            <w:pPr>
              <w:pStyle w:val="a6"/>
            </w:pPr>
            <w:r w:rsidRPr="003B5E86">
              <w:t>Дидактические задания “Куда отступить королем?”, “Путь к ничьей”.</w:t>
            </w:r>
          </w:p>
          <w:p w:rsidR="002A3568" w:rsidRPr="003B5E86" w:rsidRDefault="002A3568" w:rsidP="00360A83">
            <w:pPr>
              <w:pStyle w:val="a6"/>
            </w:pPr>
          </w:p>
        </w:tc>
        <w:tc>
          <w:tcPr>
            <w:tcW w:w="335" w:type="pct"/>
          </w:tcPr>
          <w:p w:rsidR="002A3568" w:rsidRPr="003B5E86" w:rsidRDefault="002A3568" w:rsidP="00360A83">
            <w:pPr>
              <w:autoSpaceDE w:val="0"/>
              <w:autoSpaceDN w:val="0"/>
              <w:adjustRightInd w:val="0"/>
              <w:jc w:val="both"/>
              <w:rPr>
                <w:rFonts w:ascii="Times New Roman" w:hAnsi="Times New Roman"/>
                <w:sz w:val="24"/>
                <w:szCs w:val="24"/>
              </w:rPr>
            </w:pPr>
          </w:p>
        </w:tc>
        <w:tc>
          <w:tcPr>
            <w:tcW w:w="314" w:type="pct"/>
          </w:tcPr>
          <w:p w:rsidR="002A3568" w:rsidRPr="003B5E86" w:rsidRDefault="002A3568" w:rsidP="00360A83">
            <w:pPr>
              <w:pStyle w:val="a6"/>
            </w:pPr>
          </w:p>
        </w:tc>
      </w:tr>
      <w:tr w:rsidR="002A3568" w:rsidRPr="003B5E86" w:rsidTr="00360A83">
        <w:trPr>
          <w:trHeight w:val="675"/>
        </w:trPr>
        <w:tc>
          <w:tcPr>
            <w:tcW w:w="309"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color w:val="000000"/>
                <w:sz w:val="24"/>
                <w:szCs w:val="24"/>
              </w:rPr>
              <w:t>34</w:t>
            </w:r>
          </w:p>
        </w:tc>
        <w:tc>
          <w:tcPr>
            <w:tcW w:w="1214" w:type="pct"/>
            <w:shd w:val="clear" w:color="auto" w:fill="auto"/>
          </w:tcPr>
          <w:p w:rsidR="002A3568" w:rsidRPr="003B5E86" w:rsidRDefault="002A3568" w:rsidP="00360A83">
            <w:pPr>
              <w:pStyle w:val="a6"/>
            </w:pPr>
            <w:r w:rsidRPr="003B5E86">
              <w:t>Повторение программного материала. Решение заданий.</w:t>
            </w:r>
          </w:p>
        </w:tc>
        <w:tc>
          <w:tcPr>
            <w:tcW w:w="863" w:type="pct"/>
          </w:tcPr>
          <w:p w:rsidR="002A3568" w:rsidRPr="003B5E86" w:rsidRDefault="002A3568" w:rsidP="00360A83">
            <w:pPr>
              <w:rPr>
                <w:rFonts w:ascii="Times New Roman" w:hAnsi="Times New Roman"/>
                <w:color w:val="000000"/>
                <w:sz w:val="24"/>
                <w:szCs w:val="24"/>
              </w:rPr>
            </w:pPr>
            <w:r w:rsidRPr="003B5E86">
              <w:rPr>
                <w:rFonts w:ascii="Times New Roman" w:hAnsi="Times New Roman"/>
                <w:sz w:val="24"/>
                <w:szCs w:val="24"/>
              </w:rPr>
              <w:t>Игровая практика</w:t>
            </w:r>
          </w:p>
        </w:tc>
        <w:tc>
          <w:tcPr>
            <w:tcW w:w="1965" w:type="pct"/>
            <w:shd w:val="clear" w:color="auto" w:fill="auto"/>
          </w:tcPr>
          <w:p w:rsidR="002A3568" w:rsidRPr="003B5E86" w:rsidRDefault="002A3568" w:rsidP="00360A83">
            <w:pPr>
              <w:pStyle w:val="a6"/>
            </w:pPr>
          </w:p>
        </w:tc>
        <w:tc>
          <w:tcPr>
            <w:tcW w:w="335" w:type="pct"/>
          </w:tcPr>
          <w:p w:rsidR="002A3568" w:rsidRPr="003B5E86" w:rsidRDefault="002A3568" w:rsidP="00360A83">
            <w:pPr>
              <w:pStyle w:val="a6"/>
            </w:pPr>
          </w:p>
        </w:tc>
        <w:tc>
          <w:tcPr>
            <w:tcW w:w="314" w:type="pct"/>
          </w:tcPr>
          <w:p w:rsidR="002A3568" w:rsidRPr="003B5E86" w:rsidRDefault="002A3568" w:rsidP="00360A83">
            <w:pPr>
              <w:pStyle w:val="a6"/>
            </w:pPr>
          </w:p>
        </w:tc>
      </w:tr>
      <w:tr w:rsidR="002A3568" w:rsidRPr="003B5E86" w:rsidTr="00360A83">
        <w:trPr>
          <w:trHeight w:val="138"/>
        </w:trPr>
        <w:tc>
          <w:tcPr>
            <w:tcW w:w="5000" w:type="pct"/>
            <w:gridSpan w:val="6"/>
          </w:tcPr>
          <w:p w:rsidR="002A3568" w:rsidRPr="003B5E86" w:rsidRDefault="002A3568" w:rsidP="00360A83">
            <w:pPr>
              <w:pStyle w:val="a6"/>
            </w:pPr>
            <w:r w:rsidRPr="003B5E86">
              <w:t xml:space="preserve">               ИТОГО  ЗА  ГОД: 34 ЧАСА.</w:t>
            </w:r>
          </w:p>
        </w:tc>
      </w:tr>
    </w:tbl>
    <w:p w:rsidR="002A3568" w:rsidRDefault="002A3568" w:rsidP="00F63BF7">
      <w:pPr>
        <w:spacing w:line="262" w:lineRule="exact"/>
        <w:ind w:right="662"/>
        <w:rPr>
          <w:sz w:val="24"/>
        </w:rPr>
        <w:sectPr w:rsidR="002A3568" w:rsidSect="00AC0883">
          <w:footerReference w:type="default" r:id="rId10"/>
          <w:pgSz w:w="11910" w:h="16850"/>
          <w:pgMar w:top="1115" w:right="568" w:bottom="1020" w:left="840" w:header="0" w:footer="1166" w:gutter="0"/>
          <w:pgNumType w:start="1"/>
          <w:cols w:space="720"/>
          <w:docGrid w:linePitch="299"/>
        </w:sectPr>
      </w:pPr>
    </w:p>
    <w:p w:rsidR="006600E6" w:rsidRPr="00F63BF7" w:rsidRDefault="006600E6">
      <w:pPr>
        <w:rPr>
          <w:rFonts w:ascii="Times New Roman" w:hAnsi="Times New Roman"/>
          <w:sz w:val="24"/>
          <w:szCs w:val="24"/>
        </w:rPr>
      </w:pPr>
    </w:p>
    <w:sectPr w:rsidR="006600E6" w:rsidRPr="00F63BF7" w:rsidSect="00AC08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91A" w:rsidRDefault="0054591A" w:rsidP="003B0422">
      <w:pPr>
        <w:spacing w:after="0" w:line="240" w:lineRule="auto"/>
      </w:pPr>
      <w:r>
        <w:separator/>
      </w:r>
    </w:p>
  </w:endnote>
  <w:endnote w:type="continuationSeparator" w:id="0">
    <w:p w:rsidR="0054591A" w:rsidRDefault="0054591A" w:rsidP="003B0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881858"/>
    </w:sdtPr>
    <w:sdtEndPr/>
    <w:sdtContent>
      <w:p w:rsidR="00360A83" w:rsidRDefault="0054591A">
        <w:pPr>
          <w:pStyle w:val="ae"/>
          <w:jc w:val="center"/>
        </w:pPr>
        <w:r>
          <w:fldChar w:fldCharType="begin"/>
        </w:r>
        <w:r>
          <w:instrText xml:space="preserve"> PAGE   \* MERGEFORMAT </w:instrText>
        </w:r>
        <w:r>
          <w:fldChar w:fldCharType="separate"/>
        </w:r>
        <w:r w:rsidR="005E2DD8">
          <w:rPr>
            <w:noProof/>
          </w:rPr>
          <w:t>14</w:t>
        </w:r>
        <w:r>
          <w:rPr>
            <w:noProof/>
          </w:rPr>
          <w:fldChar w:fldCharType="end"/>
        </w:r>
      </w:p>
    </w:sdtContent>
  </w:sdt>
  <w:p w:rsidR="00360A83" w:rsidRDefault="00360A8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91A" w:rsidRDefault="0054591A" w:rsidP="003B0422">
      <w:pPr>
        <w:spacing w:after="0" w:line="240" w:lineRule="auto"/>
      </w:pPr>
      <w:r>
        <w:separator/>
      </w:r>
    </w:p>
  </w:footnote>
  <w:footnote w:type="continuationSeparator" w:id="0">
    <w:p w:rsidR="0054591A" w:rsidRDefault="0054591A" w:rsidP="003B04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1">
    <w:nsid w:val="00000008"/>
    <w:multiLevelType w:val="singleLevel"/>
    <w:tmpl w:val="00000008"/>
    <w:name w:val="WW8Num8"/>
    <w:lvl w:ilvl="0">
      <w:start w:val="1"/>
      <w:numFmt w:val="decimal"/>
      <w:lvlText w:val="%1."/>
      <w:lvlJc w:val="left"/>
      <w:pPr>
        <w:tabs>
          <w:tab w:val="num" w:pos="360"/>
        </w:tabs>
        <w:ind w:left="360" w:hanging="360"/>
      </w:pPr>
    </w:lvl>
  </w:abstractNum>
  <w:abstractNum w:abstractNumId="2">
    <w:nsid w:val="0C677C4C"/>
    <w:multiLevelType w:val="hybridMultilevel"/>
    <w:tmpl w:val="73B8E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1C46C0"/>
    <w:multiLevelType w:val="multilevel"/>
    <w:tmpl w:val="F46C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D250D"/>
    <w:multiLevelType w:val="multilevel"/>
    <w:tmpl w:val="1B84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8711EA"/>
    <w:multiLevelType w:val="multilevel"/>
    <w:tmpl w:val="02E207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2E4C9A"/>
    <w:multiLevelType w:val="hybridMultilevel"/>
    <w:tmpl w:val="DEECC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C0E33A6"/>
    <w:multiLevelType w:val="multilevel"/>
    <w:tmpl w:val="43A6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FB4EE1"/>
    <w:multiLevelType w:val="hybridMultilevel"/>
    <w:tmpl w:val="A6B03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B1669C7"/>
    <w:multiLevelType w:val="hybridMultilevel"/>
    <w:tmpl w:val="71A08B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FE627EB"/>
    <w:multiLevelType w:val="multilevel"/>
    <w:tmpl w:val="4122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0F313C"/>
    <w:multiLevelType w:val="multilevel"/>
    <w:tmpl w:val="2A96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4"/>
  </w:num>
  <w:num w:numId="4">
    <w:abstractNumId w:val="7"/>
  </w:num>
  <w:num w:numId="5">
    <w:abstractNumId w:val="3"/>
  </w:num>
  <w:num w:numId="6">
    <w:abstractNumId w:val="10"/>
  </w:num>
  <w:num w:numId="7">
    <w:abstractNumId w:val="9"/>
  </w:num>
  <w:num w:numId="8">
    <w:abstractNumId w:val="0"/>
  </w:num>
  <w:num w:numId="9">
    <w:abstractNumId w:val="1"/>
  </w:num>
  <w:num w:numId="10">
    <w:abstractNumId w:val="2"/>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63BF7"/>
    <w:rsid w:val="00044F2C"/>
    <w:rsid w:val="00051F5A"/>
    <w:rsid w:val="000D1D79"/>
    <w:rsid w:val="00150850"/>
    <w:rsid w:val="002A3568"/>
    <w:rsid w:val="002C324D"/>
    <w:rsid w:val="00360A83"/>
    <w:rsid w:val="003B0422"/>
    <w:rsid w:val="003B5E86"/>
    <w:rsid w:val="00404AB0"/>
    <w:rsid w:val="00454812"/>
    <w:rsid w:val="0046304D"/>
    <w:rsid w:val="0054591A"/>
    <w:rsid w:val="005E2DD8"/>
    <w:rsid w:val="005F154E"/>
    <w:rsid w:val="006600E6"/>
    <w:rsid w:val="008F59E1"/>
    <w:rsid w:val="00953C44"/>
    <w:rsid w:val="00AC0883"/>
    <w:rsid w:val="00B93B49"/>
    <w:rsid w:val="00DC1164"/>
    <w:rsid w:val="00EC5F0C"/>
    <w:rsid w:val="00F63BF7"/>
    <w:rsid w:val="00F92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BF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1"/>
    <w:qFormat/>
    <w:rsid w:val="00F63BF7"/>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63BF7"/>
    <w:pPr>
      <w:spacing w:after="0" w:line="240" w:lineRule="auto"/>
      <w:ind w:left="720"/>
      <w:contextualSpacing/>
    </w:pPr>
    <w:rPr>
      <w:rFonts w:asciiTheme="minorHAnsi" w:eastAsiaTheme="minorEastAsia" w:hAnsiTheme="minorHAnsi"/>
      <w:sz w:val="24"/>
      <w:szCs w:val="24"/>
      <w:lang w:val="en-US" w:eastAsia="en-US" w:bidi="en-US"/>
    </w:rPr>
  </w:style>
  <w:style w:type="paragraph" w:styleId="a6">
    <w:name w:val="Normal (Web)"/>
    <w:aliases w:val="Обычный (Web)"/>
    <w:basedOn w:val="a"/>
    <w:uiPriority w:val="99"/>
    <w:unhideWhenUsed/>
    <w:qFormat/>
    <w:rsid w:val="00F63BF7"/>
    <w:pPr>
      <w:spacing w:before="100" w:beforeAutospacing="1" w:after="100" w:afterAutospacing="1" w:line="240" w:lineRule="auto"/>
    </w:pPr>
    <w:rPr>
      <w:rFonts w:ascii="Times New Roman" w:hAnsi="Times New Roman"/>
      <w:sz w:val="24"/>
      <w:szCs w:val="24"/>
    </w:rPr>
  </w:style>
  <w:style w:type="table" w:customStyle="1" w:styleId="TableNormal">
    <w:name w:val="Table Normal"/>
    <w:uiPriority w:val="2"/>
    <w:semiHidden/>
    <w:unhideWhenUsed/>
    <w:qFormat/>
    <w:rsid w:val="00F63B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63BF7"/>
    <w:pPr>
      <w:widowControl w:val="0"/>
      <w:autoSpaceDE w:val="0"/>
      <w:autoSpaceDN w:val="0"/>
      <w:spacing w:after="0" w:line="240" w:lineRule="auto"/>
    </w:pPr>
    <w:rPr>
      <w:rFonts w:ascii="Times New Roman" w:hAnsi="Times New Roman"/>
      <w:lang w:bidi="ru-RU"/>
    </w:rPr>
  </w:style>
  <w:style w:type="paragraph" w:styleId="a7">
    <w:name w:val="Body Text"/>
    <w:basedOn w:val="a"/>
    <w:link w:val="a8"/>
    <w:uiPriority w:val="99"/>
    <w:semiHidden/>
    <w:unhideWhenUsed/>
    <w:rsid w:val="002A3568"/>
    <w:pPr>
      <w:spacing w:after="120"/>
    </w:pPr>
  </w:style>
  <w:style w:type="character" w:customStyle="1" w:styleId="a8">
    <w:name w:val="Основной текст Знак"/>
    <w:basedOn w:val="a0"/>
    <w:link w:val="a7"/>
    <w:uiPriority w:val="99"/>
    <w:semiHidden/>
    <w:rsid w:val="002A3568"/>
    <w:rPr>
      <w:rFonts w:ascii="Calibri" w:eastAsia="Times New Roman" w:hAnsi="Calibri" w:cs="Times New Roman"/>
      <w:lang w:eastAsia="ru-RU"/>
    </w:rPr>
  </w:style>
  <w:style w:type="character" w:customStyle="1" w:styleId="a4">
    <w:name w:val="Без интервала Знак"/>
    <w:aliases w:val="основа Знак"/>
    <w:link w:val="a3"/>
    <w:uiPriority w:val="1"/>
    <w:locked/>
    <w:rsid w:val="002A3568"/>
    <w:rPr>
      <w:rFonts w:ascii="Times New Roman" w:eastAsia="Times New Roman" w:hAnsi="Times New Roman" w:cs="Times New Roman"/>
      <w:sz w:val="24"/>
      <w:szCs w:val="24"/>
      <w:lang w:eastAsia="ru-RU"/>
    </w:rPr>
  </w:style>
  <w:style w:type="table" w:styleId="a9">
    <w:name w:val="Table Grid"/>
    <w:basedOn w:val="a1"/>
    <w:uiPriority w:val="59"/>
    <w:rsid w:val="002A35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1"/>
    <w:basedOn w:val="a"/>
    <w:rsid w:val="002A3568"/>
    <w:pPr>
      <w:spacing w:after="160" w:line="240" w:lineRule="exact"/>
    </w:pPr>
    <w:rPr>
      <w:rFonts w:ascii="Verdana" w:hAnsi="Verdana"/>
      <w:sz w:val="20"/>
      <w:szCs w:val="20"/>
      <w:lang w:val="en-US" w:eastAsia="en-US"/>
    </w:rPr>
  </w:style>
  <w:style w:type="character" w:customStyle="1" w:styleId="Bodytext2">
    <w:name w:val="Body text (2)_"/>
    <w:basedOn w:val="a0"/>
    <w:link w:val="Bodytext20"/>
    <w:rsid w:val="00B93B49"/>
    <w:rPr>
      <w:sz w:val="26"/>
      <w:szCs w:val="26"/>
      <w:shd w:val="clear" w:color="auto" w:fill="FFFFFF"/>
    </w:rPr>
  </w:style>
  <w:style w:type="character" w:customStyle="1" w:styleId="Heading3">
    <w:name w:val="Heading #3_"/>
    <w:basedOn w:val="a0"/>
    <w:link w:val="Heading30"/>
    <w:rsid w:val="00B93B49"/>
    <w:rPr>
      <w:b/>
      <w:bCs/>
      <w:sz w:val="28"/>
      <w:szCs w:val="28"/>
      <w:shd w:val="clear" w:color="auto" w:fill="FFFFFF"/>
    </w:rPr>
  </w:style>
  <w:style w:type="paragraph" w:customStyle="1" w:styleId="Bodytext20">
    <w:name w:val="Body text (2)"/>
    <w:basedOn w:val="a"/>
    <w:link w:val="Bodytext2"/>
    <w:rsid w:val="00B93B49"/>
    <w:pPr>
      <w:widowControl w:val="0"/>
      <w:shd w:val="clear" w:color="auto" w:fill="FFFFFF"/>
      <w:spacing w:before="3680" w:line="288" w:lineRule="exact"/>
      <w:ind w:hanging="740"/>
      <w:jc w:val="center"/>
    </w:pPr>
    <w:rPr>
      <w:rFonts w:asciiTheme="minorHAnsi" w:eastAsiaTheme="minorHAnsi" w:hAnsiTheme="minorHAnsi" w:cstheme="minorBidi"/>
      <w:sz w:val="26"/>
      <w:szCs w:val="26"/>
      <w:lang w:eastAsia="en-US"/>
    </w:rPr>
  </w:style>
  <w:style w:type="paragraph" w:customStyle="1" w:styleId="Heading30">
    <w:name w:val="Heading #3"/>
    <w:basedOn w:val="a"/>
    <w:link w:val="Heading3"/>
    <w:rsid w:val="00B93B49"/>
    <w:pPr>
      <w:widowControl w:val="0"/>
      <w:shd w:val="clear" w:color="auto" w:fill="FFFFFF"/>
      <w:spacing w:after="0" w:line="480" w:lineRule="exact"/>
      <w:ind w:hanging="900"/>
      <w:jc w:val="center"/>
      <w:outlineLvl w:val="2"/>
    </w:pPr>
    <w:rPr>
      <w:rFonts w:asciiTheme="minorHAnsi" w:eastAsiaTheme="minorHAnsi" w:hAnsiTheme="minorHAnsi" w:cstheme="minorBidi"/>
      <w:b/>
      <w:bCs/>
      <w:sz w:val="28"/>
      <w:szCs w:val="28"/>
      <w:lang w:eastAsia="en-US"/>
    </w:rPr>
  </w:style>
  <w:style w:type="character" w:styleId="aa">
    <w:name w:val="Strong"/>
    <w:basedOn w:val="a0"/>
    <w:uiPriority w:val="22"/>
    <w:qFormat/>
    <w:rsid w:val="003B0422"/>
    <w:rPr>
      <w:b/>
      <w:bCs/>
    </w:rPr>
  </w:style>
  <w:style w:type="character" w:styleId="ab">
    <w:name w:val="Emphasis"/>
    <w:basedOn w:val="a0"/>
    <w:uiPriority w:val="20"/>
    <w:qFormat/>
    <w:rsid w:val="003B0422"/>
    <w:rPr>
      <w:i/>
      <w:iCs/>
    </w:rPr>
  </w:style>
  <w:style w:type="character" w:customStyle="1" w:styleId="c2">
    <w:name w:val="c2"/>
    <w:basedOn w:val="a0"/>
    <w:rsid w:val="003B0422"/>
  </w:style>
  <w:style w:type="character" w:customStyle="1" w:styleId="c1">
    <w:name w:val="c1"/>
    <w:basedOn w:val="a0"/>
    <w:rsid w:val="003B0422"/>
    <w:rPr>
      <w:rFonts w:cs="Times New Roman"/>
    </w:rPr>
  </w:style>
  <w:style w:type="character" w:customStyle="1" w:styleId="apple-converted-space">
    <w:name w:val="apple-converted-space"/>
    <w:rsid w:val="003B0422"/>
  </w:style>
  <w:style w:type="paragraph" w:styleId="ac">
    <w:name w:val="header"/>
    <w:basedOn w:val="a"/>
    <w:link w:val="ad"/>
    <w:uiPriority w:val="99"/>
    <w:semiHidden/>
    <w:unhideWhenUsed/>
    <w:rsid w:val="003B0422"/>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3B0422"/>
    <w:rPr>
      <w:rFonts w:ascii="Calibri" w:eastAsia="Times New Roman" w:hAnsi="Calibri" w:cs="Times New Roman"/>
      <w:lang w:eastAsia="ru-RU"/>
    </w:rPr>
  </w:style>
  <w:style w:type="paragraph" w:styleId="ae">
    <w:name w:val="footer"/>
    <w:basedOn w:val="a"/>
    <w:link w:val="af"/>
    <w:uiPriority w:val="99"/>
    <w:unhideWhenUsed/>
    <w:rsid w:val="003B042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B0422"/>
    <w:rPr>
      <w:rFonts w:ascii="Calibri" w:eastAsia="Times New Roman" w:hAnsi="Calibri" w:cs="Times New Roman"/>
      <w:lang w:eastAsia="ru-RU"/>
    </w:rPr>
  </w:style>
  <w:style w:type="paragraph" w:customStyle="1" w:styleId="msonormalbullet1gif">
    <w:name w:val="msonormalbullet1.gif"/>
    <w:basedOn w:val="a"/>
    <w:rsid w:val="00051F5A"/>
    <w:pPr>
      <w:spacing w:before="100" w:beforeAutospacing="1" w:after="100" w:afterAutospacing="1" w:line="240" w:lineRule="auto"/>
    </w:pPr>
    <w:rPr>
      <w:rFonts w:ascii="Times New Roman" w:hAnsi="Times New Roman"/>
      <w:sz w:val="24"/>
      <w:szCs w:val="24"/>
    </w:rPr>
  </w:style>
  <w:style w:type="paragraph" w:customStyle="1" w:styleId="msonormalbullet2gif">
    <w:name w:val="msonormalbullet2.gif"/>
    <w:basedOn w:val="a"/>
    <w:rsid w:val="00051F5A"/>
    <w:pPr>
      <w:spacing w:before="100" w:beforeAutospacing="1" w:after="100" w:afterAutospacing="1" w:line="240" w:lineRule="auto"/>
    </w:pPr>
    <w:rPr>
      <w:rFonts w:ascii="Times New Roman" w:hAnsi="Times New Roman"/>
      <w:sz w:val="24"/>
      <w:szCs w:val="24"/>
    </w:rPr>
  </w:style>
  <w:style w:type="paragraph" w:styleId="af0">
    <w:name w:val="Balloon Text"/>
    <w:basedOn w:val="a"/>
    <w:link w:val="af1"/>
    <w:uiPriority w:val="99"/>
    <w:semiHidden/>
    <w:unhideWhenUsed/>
    <w:rsid w:val="00DC116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C1164"/>
    <w:rPr>
      <w:rFonts w:ascii="Tahoma" w:eastAsia="Times New Roman" w:hAnsi="Tahoma" w:cs="Tahoma"/>
      <w:sz w:val="16"/>
      <w:szCs w:val="16"/>
      <w:lang w:eastAsia="ru-RU"/>
    </w:rPr>
  </w:style>
  <w:style w:type="character" w:styleId="af2">
    <w:name w:val="Hyperlink"/>
    <w:basedOn w:val="a0"/>
    <w:uiPriority w:val="99"/>
    <w:unhideWhenUsed/>
    <w:rsid w:val="00360A8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29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ll-msosh2@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4376</Words>
  <Characters>24948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ZAMPONMR</dc:creator>
  <cp:lastModifiedBy>школа</cp:lastModifiedBy>
  <cp:revision>10</cp:revision>
  <cp:lastPrinted>2022-11-14T09:48:00Z</cp:lastPrinted>
  <dcterms:created xsi:type="dcterms:W3CDTF">2018-09-02T11:33:00Z</dcterms:created>
  <dcterms:modified xsi:type="dcterms:W3CDTF">2022-11-14T09:49:00Z</dcterms:modified>
</cp:coreProperties>
</file>