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C2" w:rsidRDefault="00CE6DC2" w:rsidP="00CE6DC2"/>
    <w:p w:rsidR="00CE6DC2" w:rsidRPr="0002694F" w:rsidRDefault="00CE6DC2" w:rsidP="00CE6DC2">
      <w:pPr>
        <w:jc w:val="center"/>
        <w:rPr>
          <w:sz w:val="28"/>
          <w:szCs w:val="28"/>
        </w:rPr>
      </w:pPr>
      <w:r w:rsidRPr="0002694F">
        <w:rPr>
          <w:sz w:val="28"/>
          <w:szCs w:val="28"/>
        </w:rPr>
        <w:t xml:space="preserve">Анализ результатов пробного </w:t>
      </w:r>
      <w:r w:rsidR="003E02C6" w:rsidRPr="0002694F">
        <w:rPr>
          <w:sz w:val="28"/>
          <w:szCs w:val="28"/>
        </w:rPr>
        <w:t>экзамена по</w:t>
      </w:r>
      <w:r w:rsidRPr="0002694F">
        <w:rPr>
          <w:sz w:val="28"/>
          <w:szCs w:val="28"/>
        </w:rPr>
        <w:t xml:space="preserve"> мат</w:t>
      </w:r>
      <w:r w:rsidR="003E02C6" w:rsidRPr="0002694F">
        <w:rPr>
          <w:sz w:val="28"/>
          <w:szCs w:val="28"/>
        </w:rPr>
        <w:t>ематике (базовый уровень) в 11 классе</w:t>
      </w: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p w:rsidR="00CE6DC2" w:rsidRPr="0002694F" w:rsidRDefault="00CE6DC2" w:rsidP="00CE6DC2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Экзаменационная работа состо</w:t>
      </w:r>
      <w:r w:rsidR="003E02C6" w:rsidRPr="0002694F">
        <w:rPr>
          <w:sz w:val="28"/>
          <w:szCs w:val="28"/>
        </w:rPr>
        <w:t>ит из одной части, содержащей 21</w:t>
      </w:r>
      <w:r w:rsidRPr="0002694F">
        <w:rPr>
          <w:sz w:val="28"/>
          <w:szCs w:val="28"/>
        </w:rPr>
        <w:t xml:space="preserve"> заданий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 </w:t>
      </w:r>
    </w:p>
    <w:p w:rsidR="00CE6DC2" w:rsidRPr="0002694F" w:rsidRDefault="00CE6DC2" w:rsidP="00CE6DC2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 </w:t>
      </w:r>
    </w:p>
    <w:p w:rsidR="00CE6DC2" w:rsidRPr="0002694F" w:rsidRDefault="00CE6DC2" w:rsidP="00CE6DC2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p w:rsidR="00CE6DC2" w:rsidRPr="0002694F" w:rsidRDefault="00CE6DC2" w:rsidP="00CE6DC2">
      <w:pPr>
        <w:rPr>
          <w:sz w:val="28"/>
          <w:szCs w:val="28"/>
          <w:u w:val="single"/>
        </w:rPr>
      </w:pPr>
      <w:proofErr w:type="gramStart"/>
      <w:r w:rsidRPr="0002694F">
        <w:rPr>
          <w:sz w:val="28"/>
          <w:szCs w:val="28"/>
        </w:rPr>
        <w:t xml:space="preserve">Учитель  </w:t>
      </w:r>
      <w:r w:rsidRPr="0002694F">
        <w:rPr>
          <w:sz w:val="28"/>
          <w:szCs w:val="28"/>
          <w:u w:val="single"/>
        </w:rPr>
        <w:t>Фладунг</w:t>
      </w:r>
      <w:proofErr w:type="gramEnd"/>
      <w:r w:rsidRPr="0002694F">
        <w:rPr>
          <w:sz w:val="28"/>
          <w:szCs w:val="28"/>
          <w:u w:val="single"/>
        </w:rPr>
        <w:t xml:space="preserve"> М.С.</w:t>
      </w:r>
      <w:r w:rsidRPr="0002694F">
        <w:rPr>
          <w:sz w:val="28"/>
          <w:szCs w:val="28"/>
        </w:rPr>
        <w:t xml:space="preserve">      Класс </w:t>
      </w:r>
      <w:r w:rsidR="003E02C6" w:rsidRPr="0002694F">
        <w:rPr>
          <w:sz w:val="28"/>
          <w:szCs w:val="28"/>
          <w:u w:val="single"/>
        </w:rPr>
        <w:t xml:space="preserve">11 </w:t>
      </w:r>
    </w:p>
    <w:p w:rsidR="00CE6DC2" w:rsidRPr="0002694F" w:rsidRDefault="003E02C6" w:rsidP="00CE6DC2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>Количество учащихся</w:t>
      </w:r>
      <w:r w:rsidR="00CE6DC2" w:rsidRPr="0002694F">
        <w:rPr>
          <w:sz w:val="28"/>
          <w:szCs w:val="28"/>
        </w:rPr>
        <w:t xml:space="preserve"> в классе </w:t>
      </w:r>
      <w:proofErr w:type="gramStart"/>
      <w:r w:rsidRPr="0002694F">
        <w:rPr>
          <w:sz w:val="28"/>
          <w:szCs w:val="28"/>
          <w:u w:val="single"/>
        </w:rPr>
        <w:t xml:space="preserve">25 </w:t>
      </w:r>
      <w:r w:rsidR="00CE6DC2" w:rsidRPr="0002694F">
        <w:rPr>
          <w:sz w:val="28"/>
          <w:szCs w:val="28"/>
          <w:u w:val="single"/>
        </w:rPr>
        <w:t xml:space="preserve"> </w:t>
      </w:r>
      <w:proofErr w:type="spellStart"/>
      <w:r w:rsidR="00CE6DC2" w:rsidRPr="0002694F">
        <w:rPr>
          <w:sz w:val="28"/>
          <w:szCs w:val="28"/>
          <w:u w:val="single"/>
        </w:rPr>
        <w:t>учащ</w:t>
      </w:r>
      <w:proofErr w:type="spellEnd"/>
      <w:proofErr w:type="gramEnd"/>
      <w:r w:rsidR="00CE6DC2" w:rsidRPr="0002694F">
        <w:rPr>
          <w:sz w:val="28"/>
          <w:szCs w:val="28"/>
          <w:u w:val="single"/>
        </w:rPr>
        <w:t>.</w:t>
      </w:r>
    </w:p>
    <w:p w:rsidR="001131A1" w:rsidRPr="0002694F" w:rsidRDefault="001131A1" w:rsidP="00CE6DC2">
      <w:pPr>
        <w:rPr>
          <w:sz w:val="28"/>
          <w:szCs w:val="28"/>
        </w:rPr>
      </w:pPr>
      <w:r w:rsidRPr="0002694F">
        <w:rPr>
          <w:sz w:val="28"/>
          <w:szCs w:val="28"/>
          <w:u w:val="single"/>
        </w:rPr>
        <w:t xml:space="preserve">Количество учащихся, сдающих математику на </w:t>
      </w:r>
      <w:proofErr w:type="spellStart"/>
      <w:r w:rsidRPr="0002694F">
        <w:rPr>
          <w:sz w:val="28"/>
          <w:szCs w:val="28"/>
          <w:u w:val="single"/>
        </w:rPr>
        <w:t>базоваом</w:t>
      </w:r>
      <w:proofErr w:type="spellEnd"/>
      <w:r w:rsidRPr="0002694F">
        <w:rPr>
          <w:sz w:val="28"/>
          <w:szCs w:val="28"/>
          <w:u w:val="single"/>
        </w:rPr>
        <w:t xml:space="preserve"> уровне 18 уч.</w:t>
      </w:r>
    </w:p>
    <w:p w:rsidR="00CE6DC2" w:rsidRPr="0002694F" w:rsidRDefault="003E02C6" w:rsidP="00CE6DC2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>Количество учащихся</w:t>
      </w:r>
      <w:r w:rsidR="00CE6DC2" w:rsidRPr="0002694F">
        <w:rPr>
          <w:sz w:val="28"/>
          <w:szCs w:val="28"/>
        </w:rPr>
        <w:t xml:space="preserve">, выполнявших работу </w:t>
      </w:r>
      <w:r w:rsidRPr="0002694F">
        <w:rPr>
          <w:sz w:val="28"/>
          <w:szCs w:val="28"/>
          <w:u w:val="single"/>
        </w:rPr>
        <w:t>14</w:t>
      </w:r>
      <w:r w:rsidR="00CE6DC2" w:rsidRPr="0002694F">
        <w:rPr>
          <w:sz w:val="28"/>
          <w:szCs w:val="28"/>
          <w:u w:val="single"/>
        </w:rPr>
        <w:t xml:space="preserve"> </w:t>
      </w:r>
      <w:proofErr w:type="spellStart"/>
      <w:r w:rsidR="00CE6DC2" w:rsidRPr="0002694F">
        <w:rPr>
          <w:sz w:val="28"/>
          <w:szCs w:val="28"/>
          <w:u w:val="single"/>
        </w:rPr>
        <w:t>учащ</w:t>
      </w:r>
      <w:proofErr w:type="spellEnd"/>
      <w:r w:rsidR="00CE6DC2" w:rsidRPr="0002694F">
        <w:rPr>
          <w:sz w:val="28"/>
          <w:szCs w:val="28"/>
          <w:u w:val="single"/>
        </w:rPr>
        <w:t xml:space="preserve"> </w:t>
      </w:r>
      <w:proofErr w:type="gramStart"/>
      <w:r w:rsidR="00CE6DC2" w:rsidRPr="0002694F">
        <w:rPr>
          <w:sz w:val="28"/>
          <w:szCs w:val="28"/>
          <w:u w:val="single"/>
        </w:rPr>
        <w:t>(</w:t>
      </w:r>
      <w:r w:rsidR="00C84D41" w:rsidRPr="0002694F">
        <w:rPr>
          <w:sz w:val="28"/>
          <w:szCs w:val="28"/>
          <w:u w:val="single"/>
        </w:rPr>
        <w:t xml:space="preserve"> </w:t>
      </w:r>
      <w:r w:rsidR="0097714C" w:rsidRPr="0002694F">
        <w:rPr>
          <w:sz w:val="28"/>
          <w:szCs w:val="28"/>
          <w:u w:val="single"/>
        </w:rPr>
        <w:t>78</w:t>
      </w:r>
      <w:proofErr w:type="gramEnd"/>
      <w:r w:rsidR="0097714C" w:rsidRPr="0002694F">
        <w:rPr>
          <w:sz w:val="28"/>
          <w:szCs w:val="28"/>
          <w:u w:val="single"/>
        </w:rPr>
        <w:t xml:space="preserve"> </w:t>
      </w:r>
      <w:r w:rsidRPr="0002694F">
        <w:rPr>
          <w:sz w:val="28"/>
          <w:szCs w:val="28"/>
          <w:u w:val="single"/>
        </w:rPr>
        <w:t xml:space="preserve"> </w:t>
      </w:r>
      <w:r w:rsidR="00CE6DC2" w:rsidRPr="0002694F">
        <w:rPr>
          <w:sz w:val="28"/>
          <w:szCs w:val="28"/>
          <w:u w:val="single"/>
        </w:rPr>
        <w:t>%)</w:t>
      </w:r>
    </w:p>
    <w:p w:rsidR="00CE6DC2" w:rsidRPr="0002694F" w:rsidRDefault="00CE6DC2" w:rsidP="00CE6DC2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151"/>
        <w:gridCol w:w="2151"/>
      </w:tblGrid>
      <w:tr w:rsidR="00CE6DC2" w:rsidRPr="0002694F" w:rsidTr="008E3C08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E6DC2" w:rsidRPr="0002694F" w:rsidRDefault="00CE6DC2" w:rsidP="000940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CE6DC2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Баллы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CE6DC2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Оценка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1.</w:t>
            </w:r>
            <w:r w:rsidR="003E02C6" w:rsidRPr="0002694F">
              <w:rPr>
                <w:sz w:val="28"/>
                <w:szCs w:val="28"/>
              </w:rPr>
              <w:t>Бергалиева А</w:t>
            </w:r>
            <w:r w:rsidRPr="0002694F">
              <w:rPr>
                <w:sz w:val="28"/>
                <w:szCs w:val="28"/>
              </w:rPr>
              <w:t>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4FEB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454FEB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2.Горобченко К.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454FEB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454FEB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3.Зуфаров И.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4.Ильменский Е.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5.Имангалиев Р.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4FEB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454FEB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6.Ишингалиева М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454FEB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454FEB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C0CB4" w:rsidRPr="0002694F">
              <w:rPr>
                <w:sz w:val="28"/>
                <w:szCs w:val="28"/>
              </w:rPr>
              <w:t>.Кучерова К.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454FEB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454FEB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8.Лопасова О.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454FEB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454FEB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C0CB4" w:rsidRPr="0002694F">
              <w:rPr>
                <w:sz w:val="28"/>
                <w:szCs w:val="28"/>
              </w:rPr>
              <w:t>.Менситова М.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C0CB4" w:rsidRPr="0002694F">
              <w:rPr>
                <w:sz w:val="28"/>
                <w:szCs w:val="28"/>
              </w:rPr>
              <w:t>.Сарбалинова Ф.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12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454FEB" w:rsidP="007C0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C0CB4" w:rsidRPr="0002694F">
              <w:rPr>
                <w:sz w:val="28"/>
                <w:szCs w:val="28"/>
              </w:rPr>
              <w:t>.Тарасенко Е.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12.Ткаченко Г.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13.Цверкунова Д.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7C0CB4" w:rsidP="0009401A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</w:t>
            </w:r>
          </w:p>
        </w:tc>
      </w:tr>
      <w:tr w:rsidR="00CE6DC2" w:rsidRPr="0002694F" w:rsidTr="003E02C6">
        <w:trPr>
          <w:trHeight w:val="276"/>
        </w:trPr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  <w:noWrap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CE6DC2" w:rsidRPr="0002694F" w:rsidRDefault="007C0CB4" w:rsidP="007C0CB4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14.Челик Я.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51" w:type="dxa"/>
            <w:tcBorders>
              <w:top w:val="single" w:sz="4" w:space="0" w:color="C7C7C7"/>
              <w:left w:val="single" w:sz="4" w:space="0" w:color="C7C7C7"/>
              <w:bottom w:val="single" w:sz="4" w:space="0" w:color="C7C7C7"/>
              <w:right w:val="single" w:sz="4" w:space="0" w:color="C7C7C7"/>
            </w:tcBorders>
            <w:shd w:val="clear" w:color="auto" w:fill="FFFFFF"/>
          </w:tcPr>
          <w:p w:rsidR="00CE6DC2" w:rsidRPr="0002694F" w:rsidRDefault="00454FEB" w:rsidP="00094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E538A" w:rsidRPr="0002694F" w:rsidRDefault="00CE538A" w:rsidP="007C0CB4">
      <w:pPr>
        <w:rPr>
          <w:sz w:val="28"/>
          <w:szCs w:val="28"/>
        </w:rPr>
      </w:pPr>
    </w:p>
    <w:p w:rsidR="00CE6DC2" w:rsidRPr="0002694F" w:rsidRDefault="00CE6DC2" w:rsidP="00CE6DC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5"/>
        <w:gridCol w:w="2061"/>
      </w:tblGrid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«5»</w:t>
            </w:r>
          </w:p>
        </w:tc>
        <w:tc>
          <w:tcPr>
            <w:tcW w:w="2061" w:type="dxa"/>
          </w:tcPr>
          <w:p w:rsidR="00CE6DC2" w:rsidRPr="0002694F" w:rsidRDefault="00454FEB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E6DC2" w:rsidRPr="0002694F">
              <w:rPr>
                <w:sz w:val="28"/>
                <w:szCs w:val="28"/>
              </w:rPr>
              <w:t xml:space="preserve"> ( 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7C0CB4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«4»</w:t>
            </w:r>
          </w:p>
        </w:tc>
        <w:tc>
          <w:tcPr>
            <w:tcW w:w="2061" w:type="dxa"/>
          </w:tcPr>
          <w:p w:rsidR="00CE6DC2" w:rsidRPr="0002694F" w:rsidRDefault="00454FEB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6DC2" w:rsidRPr="0002694F">
              <w:rPr>
                <w:sz w:val="28"/>
                <w:szCs w:val="28"/>
              </w:rPr>
              <w:t xml:space="preserve">  ( </w:t>
            </w:r>
            <w:r w:rsidR="007C0CB4" w:rsidRPr="00026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«3»</w:t>
            </w:r>
          </w:p>
        </w:tc>
        <w:tc>
          <w:tcPr>
            <w:tcW w:w="2061" w:type="dxa"/>
          </w:tcPr>
          <w:p w:rsidR="00CE6DC2" w:rsidRPr="0002694F" w:rsidRDefault="00454FEB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 xml:space="preserve"> ( </w:t>
            </w:r>
            <w:r w:rsidR="004126A6">
              <w:rPr>
                <w:sz w:val="28"/>
                <w:szCs w:val="28"/>
              </w:rPr>
              <w:t>20,9</w:t>
            </w:r>
            <w:r w:rsidR="007C0CB4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«2»</w:t>
            </w:r>
          </w:p>
        </w:tc>
        <w:tc>
          <w:tcPr>
            <w:tcW w:w="2061" w:type="dxa"/>
          </w:tcPr>
          <w:p w:rsidR="00CE6DC2" w:rsidRPr="0002694F" w:rsidRDefault="00454FEB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 xml:space="preserve">( </w:t>
            </w:r>
            <w:r w:rsidR="004126A6">
              <w:rPr>
                <w:sz w:val="28"/>
                <w:szCs w:val="28"/>
              </w:rPr>
              <w:t>0,07</w:t>
            </w:r>
            <w:r w:rsidR="00CE6DC2" w:rsidRPr="0002694F">
              <w:rPr>
                <w:sz w:val="28"/>
                <w:szCs w:val="28"/>
              </w:rPr>
              <w:t>%)</w:t>
            </w:r>
          </w:p>
        </w:tc>
      </w:tr>
      <w:tr w:rsidR="00CE538A" w:rsidRPr="0002694F" w:rsidTr="00A54F3C">
        <w:tc>
          <w:tcPr>
            <w:tcW w:w="1647" w:type="dxa"/>
          </w:tcPr>
          <w:p w:rsidR="00CE538A" w:rsidRPr="0002694F" w:rsidRDefault="00CE538A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Средний балл</w:t>
            </w:r>
          </w:p>
        </w:tc>
        <w:tc>
          <w:tcPr>
            <w:tcW w:w="2061" w:type="dxa"/>
          </w:tcPr>
          <w:p w:rsidR="00CE538A" w:rsidRPr="0002694F" w:rsidRDefault="00454FEB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3,64</w:t>
            </w:r>
          </w:p>
        </w:tc>
      </w:tr>
      <w:tr w:rsidR="00CE538A" w:rsidRPr="0002694F" w:rsidTr="00A54F3C">
        <w:tc>
          <w:tcPr>
            <w:tcW w:w="1647" w:type="dxa"/>
          </w:tcPr>
          <w:p w:rsidR="00CE538A" w:rsidRPr="0002694F" w:rsidRDefault="00CE538A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Средняя оценка</w:t>
            </w:r>
          </w:p>
        </w:tc>
        <w:tc>
          <w:tcPr>
            <w:tcW w:w="2061" w:type="dxa"/>
          </w:tcPr>
          <w:p w:rsidR="00CE538A" w:rsidRPr="0002694F" w:rsidRDefault="004126A6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061" w:type="dxa"/>
          </w:tcPr>
          <w:p w:rsidR="00CE6DC2" w:rsidRPr="0002694F" w:rsidRDefault="004126A6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09401A" w:rsidRPr="0002694F">
              <w:rPr>
                <w:sz w:val="28"/>
                <w:szCs w:val="28"/>
              </w:rPr>
              <w:t xml:space="preserve"> </w:t>
            </w:r>
            <w:r w:rsidR="00CE6DC2" w:rsidRPr="0002694F">
              <w:rPr>
                <w:sz w:val="28"/>
                <w:szCs w:val="28"/>
              </w:rPr>
              <w:t xml:space="preserve"> %</w:t>
            </w:r>
          </w:p>
        </w:tc>
      </w:tr>
      <w:tr w:rsidR="00CE6DC2" w:rsidRPr="0002694F" w:rsidTr="00A54F3C">
        <w:tc>
          <w:tcPr>
            <w:tcW w:w="1647" w:type="dxa"/>
          </w:tcPr>
          <w:p w:rsidR="00CE6DC2" w:rsidRPr="0002694F" w:rsidRDefault="00CE6DC2" w:rsidP="00A54F3C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Качество</w:t>
            </w:r>
          </w:p>
        </w:tc>
        <w:tc>
          <w:tcPr>
            <w:tcW w:w="2061" w:type="dxa"/>
          </w:tcPr>
          <w:p w:rsidR="00CE6DC2" w:rsidRPr="0002694F" w:rsidRDefault="004126A6" w:rsidP="00A5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</w:t>
            </w:r>
            <w:r w:rsidR="00CE6DC2" w:rsidRPr="0002694F">
              <w:rPr>
                <w:sz w:val="28"/>
                <w:szCs w:val="28"/>
              </w:rPr>
              <w:t xml:space="preserve"> %</w:t>
            </w:r>
          </w:p>
        </w:tc>
      </w:tr>
    </w:tbl>
    <w:p w:rsidR="00CE538A" w:rsidRPr="0002694F" w:rsidRDefault="00CE538A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CE538A" w:rsidRPr="0002694F" w:rsidRDefault="00FE530D" w:rsidP="00CE6DC2">
      <w:pPr>
        <w:rPr>
          <w:sz w:val="28"/>
          <w:szCs w:val="28"/>
        </w:rPr>
      </w:pPr>
      <w:r w:rsidRPr="0002694F">
        <w:rPr>
          <w:sz w:val="28"/>
          <w:szCs w:val="28"/>
        </w:rPr>
        <w:t>Типичные ошибки</w:t>
      </w: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3E02C6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№ 1</w:t>
      </w:r>
      <w:r w:rsidR="001043CC" w:rsidRPr="0002694F">
        <w:rPr>
          <w:sz w:val="28"/>
          <w:szCs w:val="28"/>
        </w:rPr>
        <w:t>1,13</w:t>
      </w:r>
      <w:r w:rsidR="00CE538A" w:rsidRPr="0002694F">
        <w:rPr>
          <w:sz w:val="28"/>
          <w:szCs w:val="28"/>
        </w:rPr>
        <w:t xml:space="preserve"> - умения выполнять действия с геометрическими фигурами, с многогранниками, конусами и цилиндрами. Неумение выполнять действия с геометрическими фигурами.</w:t>
      </w:r>
    </w:p>
    <w:p w:rsidR="001043CC" w:rsidRPr="0002694F" w:rsidRDefault="001043CC" w:rsidP="001043CC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 №18 – умение решать логарифмические, показательные и дробно – рациональные неравенства. Для успешного выполнения задания обучающимся необходимо знать способы решения логарифмических, показательных неравенств и уметь применять их на практике. </w:t>
      </w:r>
    </w:p>
    <w:p w:rsidR="001043CC" w:rsidRPr="0002694F" w:rsidRDefault="001043CC" w:rsidP="00CE538A">
      <w:pPr>
        <w:ind w:firstLine="709"/>
        <w:rPr>
          <w:sz w:val="28"/>
          <w:szCs w:val="28"/>
        </w:rPr>
      </w:pPr>
    </w:p>
    <w:p w:rsidR="00CE538A" w:rsidRPr="0002694F" w:rsidRDefault="003E02C6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 № </w:t>
      </w:r>
      <w:proofErr w:type="gramStart"/>
      <w:r w:rsidRPr="0002694F">
        <w:rPr>
          <w:sz w:val="28"/>
          <w:szCs w:val="28"/>
        </w:rPr>
        <w:t>21</w:t>
      </w:r>
      <w:r w:rsidR="00CE538A" w:rsidRPr="0002694F">
        <w:rPr>
          <w:sz w:val="28"/>
          <w:szCs w:val="28"/>
        </w:rPr>
        <w:t xml:space="preserve">  -</w:t>
      </w:r>
      <w:proofErr w:type="gramEnd"/>
      <w:r w:rsidR="00CE538A" w:rsidRPr="0002694F">
        <w:rPr>
          <w:sz w:val="28"/>
          <w:szCs w:val="28"/>
        </w:rPr>
        <w:t xml:space="preserve"> умение строить и исследовать простейшие математические модели, решать задачи на смекалку или задачи, используя формулы. При выполнении </w:t>
      </w:r>
      <w:proofErr w:type="gramStart"/>
      <w:r w:rsidR="00CE538A" w:rsidRPr="0002694F">
        <w:rPr>
          <w:sz w:val="28"/>
          <w:szCs w:val="28"/>
        </w:rPr>
        <w:t>задания</w:t>
      </w:r>
      <w:proofErr w:type="gramEnd"/>
      <w:r w:rsidR="00CE538A" w:rsidRPr="0002694F">
        <w:rPr>
          <w:sz w:val="28"/>
          <w:szCs w:val="28"/>
        </w:rPr>
        <w:t xml:space="preserve"> обучающиеся показали неумение анализировать реальную ситуацию, предложенную в задаче.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Выводы: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В целом, анализируя результаты экзаменационной работы пробного ЕГЭ по математике базового уровня, можно сделать вывод, </w:t>
      </w:r>
      <w:r w:rsidR="004126A6">
        <w:rPr>
          <w:sz w:val="28"/>
          <w:szCs w:val="28"/>
        </w:rPr>
        <w:t>есть ещё пробелы в подготовке</w:t>
      </w:r>
      <w:r w:rsidRPr="0002694F">
        <w:rPr>
          <w:sz w:val="28"/>
          <w:szCs w:val="28"/>
        </w:rPr>
        <w:t xml:space="preserve"> к выполнению заданий базового уровня на данном этапе подготовки к экзамену. Анализ ошибок и результаты</w:t>
      </w:r>
      <w:r w:rsidR="001043CC" w:rsidRPr="0002694F">
        <w:rPr>
          <w:sz w:val="28"/>
          <w:szCs w:val="28"/>
        </w:rPr>
        <w:t xml:space="preserve"> выполнения пробного ЕГЭ-2022</w:t>
      </w:r>
      <w:r w:rsidRPr="0002694F">
        <w:rPr>
          <w:sz w:val="28"/>
          <w:szCs w:val="28"/>
        </w:rPr>
        <w:t xml:space="preserve"> по математике базового уровня выявили ряд проблем. Для их преодоления необходимо провести работу над ошибками, разобрать каждое задание вариантов со всеми обучающимися, выполнявшими ЕГЭ базового уровня. Скорректировать индивидуальную работу с обучающимися, имеющими затруднения при изучении математики.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Рекомендации: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Проанализировать результаты пробного ЕГЭ (</w:t>
      </w:r>
      <w:r w:rsidR="001043CC" w:rsidRPr="0002694F">
        <w:rPr>
          <w:sz w:val="28"/>
          <w:szCs w:val="28"/>
        </w:rPr>
        <w:t>базовый уровень)</w:t>
      </w:r>
      <w:r w:rsidRPr="0002694F">
        <w:rPr>
          <w:sz w:val="28"/>
          <w:szCs w:val="28"/>
        </w:rPr>
        <w:t xml:space="preserve">;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 xml:space="preserve">Организовать цикл уроков обобщающего повторения с целью ликвидации пробелов в знаниях;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Обратить особое внимание на решение заданий, вызвавших наибольшие затруднения у обучающихся, а также обратить внимание на формирование вычислительных навыков;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lastRenderedPageBreak/>
        <w:t xml:space="preserve">Скорректировать индивидуальную работу с учащимися, показавшим слабые знания по математике на базовом уровне; </w:t>
      </w:r>
    </w:p>
    <w:p w:rsidR="00CE538A" w:rsidRPr="0002694F" w:rsidRDefault="00CE538A" w:rsidP="00CE538A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Продолжить работать над повышением качества знаний учащихся при подготовке их к ЕГЭ на базовом уровне.</w:t>
      </w: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Pr="0002694F" w:rsidRDefault="001043CC" w:rsidP="00CE6DC2">
      <w:pPr>
        <w:rPr>
          <w:sz w:val="28"/>
          <w:szCs w:val="28"/>
        </w:rPr>
      </w:pPr>
    </w:p>
    <w:p w:rsidR="001043CC" w:rsidRDefault="001043CC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Default="00D80782" w:rsidP="00CE6DC2">
      <w:pPr>
        <w:rPr>
          <w:sz w:val="28"/>
          <w:szCs w:val="28"/>
        </w:rPr>
      </w:pPr>
    </w:p>
    <w:p w:rsidR="00D80782" w:rsidRPr="0002694F" w:rsidRDefault="00D80782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4126A6" w:rsidRDefault="004126A6" w:rsidP="00FE530D">
      <w:pPr>
        <w:jc w:val="center"/>
        <w:rPr>
          <w:sz w:val="28"/>
          <w:szCs w:val="28"/>
        </w:rPr>
      </w:pPr>
    </w:p>
    <w:p w:rsidR="00FE530D" w:rsidRPr="0002694F" w:rsidRDefault="00FE530D" w:rsidP="00FE530D">
      <w:pPr>
        <w:jc w:val="center"/>
        <w:rPr>
          <w:sz w:val="28"/>
          <w:szCs w:val="28"/>
        </w:rPr>
      </w:pPr>
      <w:r w:rsidRPr="0002694F">
        <w:rPr>
          <w:sz w:val="28"/>
          <w:szCs w:val="28"/>
        </w:rPr>
        <w:lastRenderedPageBreak/>
        <w:t xml:space="preserve">Анализ результатов пробного </w:t>
      </w:r>
      <w:r w:rsidR="001043CC" w:rsidRPr="0002694F">
        <w:rPr>
          <w:sz w:val="28"/>
          <w:szCs w:val="28"/>
        </w:rPr>
        <w:t>экзамена по</w:t>
      </w:r>
      <w:r w:rsidRPr="0002694F">
        <w:rPr>
          <w:sz w:val="28"/>
          <w:szCs w:val="28"/>
        </w:rPr>
        <w:t xml:space="preserve"> математи</w:t>
      </w:r>
      <w:r w:rsidR="003E02C6" w:rsidRPr="0002694F">
        <w:rPr>
          <w:sz w:val="28"/>
          <w:szCs w:val="28"/>
        </w:rPr>
        <w:t>ке (</w:t>
      </w:r>
      <w:r w:rsidR="001043CC" w:rsidRPr="0002694F">
        <w:rPr>
          <w:sz w:val="28"/>
          <w:szCs w:val="28"/>
        </w:rPr>
        <w:t>профильный уровень</w:t>
      </w:r>
      <w:r w:rsidR="003E02C6" w:rsidRPr="0002694F">
        <w:rPr>
          <w:sz w:val="28"/>
          <w:szCs w:val="28"/>
        </w:rPr>
        <w:t xml:space="preserve">) в 11 </w:t>
      </w:r>
      <w:r w:rsidRPr="0002694F">
        <w:rPr>
          <w:sz w:val="28"/>
          <w:szCs w:val="28"/>
        </w:rPr>
        <w:t>классе</w:t>
      </w:r>
    </w:p>
    <w:p w:rsidR="00FE530D" w:rsidRPr="0002694F" w:rsidRDefault="00FE530D" w:rsidP="00FE530D">
      <w:pPr>
        <w:jc w:val="center"/>
        <w:rPr>
          <w:sz w:val="28"/>
          <w:szCs w:val="28"/>
        </w:rPr>
      </w:pPr>
    </w:p>
    <w:p w:rsidR="00FE530D" w:rsidRPr="0002694F" w:rsidRDefault="00FE530D" w:rsidP="0002694F">
      <w:pPr>
        <w:pStyle w:val="a5"/>
        <w:shd w:val="clear" w:color="auto" w:fill="FFFFFF"/>
        <w:spacing w:line="259" w:lineRule="atLeast"/>
        <w:ind w:firstLine="709"/>
        <w:rPr>
          <w:color w:val="000000"/>
          <w:sz w:val="28"/>
          <w:szCs w:val="28"/>
        </w:rPr>
      </w:pPr>
      <w:r w:rsidRPr="0002694F">
        <w:rPr>
          <w:color w:val="000000"/>
          <w:sz w:val="28"/>
          <w:szCs w:val="28"/>
        </w:rPr>
        <w:t>ЕГЭ по математике профильного уровня состо</w:t>
      </w:r>
      <w:r w:rsidR="001043CC" w:rsidRPr="0002694F">
        <w:rPr>
          <w:color w:val="000000"/>
          <w:sz w:val="28"/>
          <w:szCs w:val="28"/>
        </w:rPr>
        <w:t>ит из двух частей, включающих 18</w:t>
      </w:r>
      <w:r w:rsidRPr="0002694F">
        <w:rPr>
          <w:color w:val="000000"/>
          <w:sz w:val="28"/>
          <w:szCs w:val="28"/>
        </w:rPr>
        <w:t xml:space="preserve"> заданий. </w:t>
      </w:r>
      <w:r w:rsidR="0002694F" w:rsidRPr="0002694F">
        <w:rPr>
          <w:color w:val="000000"/>
          <w:sz w:val="28"/>
          <w:szCs w:val="28"/>
        </w:rPr>
        <w:t xml:space="preserve">Для профильного уровня минимальный балл для поступления в вуз ежегодно устанавливается </w:t>
      </w:r>
      <w:proofErr w:type="spellStart"/>
      <w:r w:rsidR="0002694F" w:rsidRPr="0002694F">
        <w:rPr>
          <w:color w:val="000000"/>
          <w:sz w:val="28"/>
          <w:szCs w:val="28"/>
        </w:rPr>
        <w:t>Рособрнадзором</w:t>
      </w:r>
      <w:proofErr w:type="spellEnd"/>
      <w:r w:rsidR="0002694F" w:rsidRPr="0002694F">
        <w:rPr>
          <w:color w:val="000000"/>
          <w:sz w:val="28"/>
          <w:szCs w:val="28"/>
        </w:rPr>
        <w:t>. В 2022 году он составлял 39 тестовых баллов. Для получения аттестата обучающимся, выбравшим профильную математику, необходимо набрать</w:t>
      </w:r>
      <w:r w:rsidR="00D80782">
        <w:rPr>
          <w:color w:val="000000"/>
          <w:sz w:val="28"/>
          <w:szCs w:val="28"/>
        </w:rPr>
        <w:t xml:space="preserve"> не менее 27 тестов</w:t>
      </w:r>
      <w:r w:rsidR="0002694F" w:rsidRPr="0002694F">
        <w:rPr>
          <w:color w:val="000000"/>
          <w:sz w:val="28"/>
          <w:szCs w:val="28"/>
        </w:rPr>
        <w:t>ых баллов</w:t>
      </w:r>
      <w:r w:rsidRPr="0002694F">
        <w:rPr>
          <w:color w:val="1F262D"/>
          <w:sz w:val="28"/>
          <w:szCs w:val="28"/>
        </w:rPr>
        <w:t>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Контрольно-измерительные материалы согласно демоверсии 2022 года состояли из двух частей, которые различаются по содержанию, сложности и количеству заданий: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– часть 1 содержит 11 заданий (задания 1–11) с кратким ответом в виде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целого числа или конечной десятичной дроби;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– часть 2 содержит 7 заданий (задания 12–18) с развёрнутым ответом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(полная запись решения с обоснованием выполненных действий).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Задания части 1 направлены на проверку освоения базовых умений и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практических навыков применения математических знаний в повседневных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ситуациях.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Посредством заданий части 2 осуществляется проверка освоения</w:t>
      </w:r>
    </w:p>
    <w:p w:rsidR="0097714C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математики на профильном уровне, необходимом для применения математики в профессиональной деятельности и на творческом уровне. Задания части 1 предназначены для определения математических компетентностей выпускников образовательных организаций, реализующих программы среднего общего образования на базовом уровне.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Часть 1 содержит 6 заданий базового уровня (задания 1–6) и 5 заданий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повышенного уровня (задания 7–11). Часть 2 содержит 5 заданий повышенного уровня (задания 12–16) и 2 задания высокого уровня сложности (задания 17–18).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Правильное решение каждого из заданий 1–11 оценивается 1 баллом.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Решения заданий с развёрнутым ответом оцениваются от 0 до 4 баллов. Полное правильное решение каждого из заданий 12, 14 и 15 оценивается 2 баллами;</w:t>
      </w:r>
    </w:p>
    <w:p w:rsidR="0002694F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каждого из заданий 13 и 16 – 3 баллами; каждого из заданий 17 и 18 – 4</w:t>
      </w:r>
    </w:p>
    <w:p w:rsidR="0002694F" w:rsidRPr="0002694F" w:rsidRDefault="0002694F" w:rsidP="0002694F">
      <w:pPr>
        <w:rPr>
          <w:sz w:val="28"/>
          <w:szCs w:val="28"/>
        </w:rPr>
      </w:pPr>
      <w:r w:rsidRPr="0002694F">
        <w:rPr>
          <w:sz w:val="28"/>
          <w:szCs w:val="28"/>
        </w:rPr>
        <w:t>баллами.</w:t>
      </w:r>
    </w:p>
    <w:p w:rsidR="00E75100" w:rsidRPr="0002694F" w:rsidRDefault="0002694F" w:rsidP="0002694F">
      <w:pPr>
        <w:ind w:firstLine="709"/>
        <w:rPr>
          <w:sz w:val="28"/>
          <w:szCs w:val="28"/>
        </w:rPr>
      </w:pPr>
      <w:r w:rsidRPr="0002694F">
        <w:rPr>
          <w:sz w:val="28"/>
          <w:szCs w:val="28"/>
        </w:rPr>
        <w:t>Максимальный первичный балл за всю работу – 31. На основе результатов выполнения всех заданий работы определяются первичные баллы, которые затем переводятся в тестовые по 100-балльной шкале</w:t>
      </w:r>
    </w:p>
    <w:p w:rsidR="00E75100" w:rsidRPr="0002694F" w:rsidRDefault="00E75100" w:rsidP="0002694F">
      <w:pPr>
        <w:ind w:firstLine="709"/>
        <w:rPr>
          <w:sz w:val="28"/>
          <w:szCs w:val="28"/>
        </w:rPr>
      </w:pPr>
    </w:p>
    <w:p w:rsidR="00E75100" w:rsidRPr="0002694F" w:rsidRDefault="00E75100" w:rsidP="0002694F">
      <w:pPr>
        <w:ind w:firstLine="709"/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E75100" w:rsidRPr="0002694F" w:rsidRDefault="00E75100" w:rsidP="00FE530D">
      <w:pPr>
        <w:rPr>
          <w:sz w:val="28"/>
          <w:szCs w:val="28"/>
        </w:rPr>
      </w:pPr>
    </w:p>
    <w:p w:rsidR="00FE530D" w:rsidRPr="0002694F" w:rsidRDefault="00FE530D" w:rsidP="00FE530D">
      <w:pPr>
        <w:rPr>
          <w:sz w:val="28"/>
          <w:szCs w:val="28"/>
        </w:rPr>
      </w:pPr>
    </w:p>
    <w:p w:rsidR="00E75100" w:rsidRPr="0002694F" w:rsidRDefault="00E75100" w:rsidP="00E75100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 xml:space="preserve">Количество учащихся в классе </w:t>
      </w:r>
      <w:proofErr w:type="gramStart"/>
      <w:r w:rsidRPr="0002694F">
        <w:rPr>
          <w:sz w:val="28"/>
          <w:szCs w:val="28"/>
          <w:u w:val="single"/>
        </w:rPr>
        <w:t xml:space="preserve">25  </w:t>
      </w:r>
      <w:proofErr w:type="spellStart"/>
      <w:r w:rsidRPr="0002694F">
        <w:rPr>
          <w:sz w:val="28"/>
          <w:szCs w:val="28"/>
          <w:u w:val="single"/>
        </w:rPr>
        <w:t>учащ</w:t>
      </w:r>
      <w:proofErr w:type="spellEnd"/>
      <w:proofErr w:type="gramEnd"/>
      <w:r w:rsidRPr="0002694F">
        <w:rPr>
          <w:sz w:val="28"/>
          <w:szCs w:val="28"/>
          <w:u w:val="single"/>
        </w:rPr>
        <w:t>.</w:t>
      </w:r>
    </w:p>
    <w:p w:rsidR="00E75100" w:rsidRPr="0002694F" w:rsidRDefault="00E75100" w:rsidP="00E75100">
      <w:pPr>
        <w:rPr>
          <w:sz w:val="28"/>
          <w:szCs w:val="28"/>
        </w:rPr>
      </w:pPr>
      <w:r w:rsidRPr="0002694F">
        <w:rPr>
          <w:sz w:val="28"/>
          <w:szCs w:val="28"/>
          <w:u w:val="single"/>
        </w:rPr>
        <w:t>Количество учащихся, сдающих математику на профильном уровне 7 уч.</w:t>
      </w:r>
    </w:p>
    <w:p w:rsidR="00E75100" w:rsidRPr="0002694F" w:rsidRDefault="00E75100" w:rsidP="00E75100">
      <w:pPr>
        <w:rPr>
          <w:sz w:val="28"/>
          <w:szCs w:val="28"/>
          <w:u w:val="single"/>
        </w:rPr>
      </w:pPr>
      <w:r w:rsidRPr="0002694F">
        <w:rPr>
          <w:sz w:val="28"/>
          <w:szCs w:val="28"/>
        </w:rPr>
        <w:t xml:space="preserve">Количество учащихся, выполнявших работу </w:t>
      </w:r>
      <w:r w:rsidR="004126A6">
        <w:rPr>
          <w:sz w:val="28"/>
          <w:szCs w:val="28"/>
          <w:u w:val="single"/>
        </w:rPr>
        <w:t xml:space="preserve">7 </w:t>
      </w:r>
      <w:proofErr w:type="spellStart"/>
      <w:r w:rsidR="004126A6">
        <w:rPr>
          <w:sz w:val="28"/>
          <w:szCs w:val="28"/>
          <w:u w:val="single"/>
        </w:rPr>
        <w:t>учащ</w:t>
      </w:r>
      <w:proofErr w:type="spellEnd"/>
      <w:r w:rsidR="004126A6">
        <w:rPr>
          <w:sz w:val="28"/>
          <w:szCs w:val="28"/>
          <w:u w:val="single"/>
        </w:rPr>
        <w:t xml:space="preserve"> </w:t>
      </w:r>
      <w:proofErr w:type="gramStart"/>
      <w:r w:rsidR="004126A6">
        <w:rPr>
          <w:sz w:val="28"/>
          <w:szCs w:val="28"/>
          <w:u w:val="single"/>
        </w:rPr>
        <w:t>(  100</w:t>
      </w:r>
      <w:proofErr w:type="gramEnd"/>
      <w:r w:rsidRPr="0002694F">
        <w:rPr>
          <w:sz w:val="28"/>
          <w:szCs w:val="28"/>
          <w:u w:val="single"/>
        </w:rPr>
        <w:t xml:space="preserve"> %)</w:t>
      </w:r>
    </w:p>
    <w:p w:rsidR="00E75100" w:rsidRPr="0002694F" w:rsidRDefault="00E75100" w:rsidP="00E75100">
      <w:pPr>
        <w:rPr>
          <w:sz w:val="28"/>
          <w:szCs w:val="28"/>
          <w:u w:val="single"/>
        </w:rPr>
      </w:pPr>
    </w:p>
    <w:p w:rsidR="00E75100" w:rsidRPr="0002694F" w:rsidRDefault="00E75100" w:rsidP="00E75100">
      <w:pPr>
        <w:rPr>
          <w:sz w:val="28"/>
          <w:szCs w:val="28"/>
        </w:rPr>
      </w:pPr>
    </w:p>
    <w:p w:rsidR="00E75100" w:rsidRPr="0002694F" w:rsidRDefault="00E75100" w:rsidP="00E7510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3191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Тестовый балл</w:t>
            </w:r>
          </w:p>
        </w:tc>
      </w:tr>
      <w:tr w:rsidR="004126A6" w:rsidRPr="0002694F" w:rsidTr="009C34BF">
        <w:tc>
          <w:tcPr>
            <w:tcW w:w="3190" w:type="dxa"/>
          </w:tcPr>
          <w:p w:rsidR="004126A6" w:rsidRPr="0002694F" w:rsidRDefault="004126A6" w:rsidP="009C3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1.Аржанов А</w:t>
            </w:r>
          </w:p>
        </w:tc>
        <w:tc>
          <w:tcPr>
            <w:tcW w:w="3190" w:type="dxa"/>
          </w:tcPr>
          <w:p w:rsidR="004126A6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4126A6" w:rsidRPr="004126A6" w:rsidRDefault="004126A6" w:rsidP="009C34BF">
            <w:pPr>
              <w:jc w:val="center"/>
              <w:rPr>
                <w:b/>
                <w:sz w:val="28"/>
                <w:szCs w:val="28"/>
              </w:rPr>
            </w:pPr>
            <w:r w:rsidRPr="004126A6">
              <w:rPr>
                <w:b/>
                <w:sz w:val="28"/>
                <w:szCs w:val="28"/>
              </w:rPr>
              <w:t>11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  <w:lang w:val="en-US"/>
              </w:rPr>
              <w:t>1</w:t>
            </w:r>
            <w:r w:rsidRPr="0002694F">
              <w:rPr>
                <w:sz w:val="28"/>
                <w:szCs w:val="28"/>
              </w:rPr>
              <w:t>.Бабенко К</w:t>
            </w:r>
          </w:p>
        </w:tc>
        <w:tc>
          <w:tcPr>
            <w:tcW w:w="3190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75100" w:rsidRPr="0002694F" w:rsidRDefault="004126A6" w:rsidP="009C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2.Кибкало Р</w:t>
            </w:r>
          </w:p>
        </w:tc>
        <w:tc>
          <w:tcPr>
            <w:tcW w:w="3190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3.Мосиенко Г</w:t>
            </w:r>
          </w:p>
        </w:tc>
        <w:tc>
          <w:tcPr>
            <w:tcW w:w="3190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E75100" w:rsidRPr="004126A6" w:rsidRDefault="004126A6" w:rsidP="009C34BF">
            <w:pPr>
              <w:jc w:val="center"/>
              <w:rPr>
                <w:sz w:val="28"/>
                <w:szCs w:val="28"/>
              </w:rPr>
            </w:pPr>
            <w:r w:rsidRPr="004126A6">
              <w:rPr>
                <w:sz w:val="28"/>
                <w:szCs w:val="28"/>
              </w:rPr>
              <w:t>27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4.Трегубов А</w:t>
            </w:r>
          </w:p>
        </w:tc>
        <w:tc>
          <w:tcPr>
            <w:tcW w:w="3190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E75100" w:rsidRPr="004126A6" w:rsidRDefault="004126A6" w:rsidP="009C34BF">
            <w:pPr>
              <w:jc w:val="center"/>
              <w:rPr>
                <w:sz w:val="28"/>
                <w:szCs w:val="28"/>
              </w:rPr>
            </w:pPr>
            <w:r w:rsidRPr="004126A6">
              <w:rPr>
                <w:sz w:val="28"/>
                <w:szCs w:val="28"/>
              </w:rPr>
              <w:t>27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5.Фладунг В</w:t>
            </w:r>
          </w:p>
        </w:tc>
        <w:tc>
          <w:tcPr>
            <w:tcW w:w="3190" w:type="dxa"/>
          </w:tcPr>
          <w:p w:rsidR="00E75100" w:rsidRPr="0002694F" w:rsidRDefault="00E75100" w:rsidP="009C34BF">
            <w:pPr>
              <w:jc w:val="center"/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E75100" w:rsidRPr="0002694F" w:rsidRDefault="004126A6" w:rsidP="009C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  <w:r w:rsidRPr="0002694F">
              <w:rPr>
                <w:sz w:val="28"/>
                <w:szCs w:val="28"/>
              </w:rPr>
              <w:t>6.Яхъяева Р</w:t>
            </w:r>
          </w:p>
        </w:tc>
        <w:tc>
          <w:tcPr>
            <w:tcW w:w="3190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E75100" w:rsidRPr="0002694F" w:rsidRDefault="004126A6" w:rsidP="009C3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</w:tr>
      <w:tr w:rsidR="00E75100" w:rsidRPr="0002694F" w:rsidTr="009C34BF"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75100" w:rsidRPr="0002694F" w:rsidRDefault="00E75100" w:rsidP="009C34BF">
            <w:pPr>
              <w:rPr>
                <w:sz w:val="28"/>
                <w:szCs w:val="28"/>
              </w:rPr>
            </w:pPr>
          </w:p>
        </w:tc>
      </w:tr>
    </w:tbl>
    <w:p w:rsidR="00CE538A" w:rsidRPr="0002694F" w:rsidRDefault="00CE538A" w:rsidP="00CE6DC2">
      <w:pPr>
        <w:rPr>
          <w:sz w:val="28"/>
          <w:szCs w:val="28"/>
        </w:rPr>
      </w:pPr>
    </w:p>
    <w:p w:rsidR="004126A6" w:rsidRDefault="004126A6" w:rsidP="00E75100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Выявлены проблемы по выполнению заданий на </w:t>
      </w:r>
      <w:proofErr w:type="gramStart"/>
      <w:r>
        <w:rPr>
          <w:sz w:val="28"/>
          <w:szCs w:val="28"/>
        </w:rPr>
        <w:t xml:space="preserve">нахождение </w:t>
      </w:r>
      <w:r w:rsidR="00E75100" w:rsidRPr="0002694F">
        <w:rPr>
          <w:sz w:val="28"/>
          <w:szCs w:val="28"/>
        </w:rPr>
        <w:t xml:space="preserve"> </w:t>
      </w:r>
      <w:r w:rsidR="0002694F" w:rsidRPr="0002694F">
        <w:rPr>
          <w:b/>
          <w:sz w:val="28"/>
          <w:szCs w:val="28"/>
        </w:rPr>
        <w:t>наибольшее</w:t>
      </w:r>
      <w:proofErr w:type="gramEnd"/>
      <w:r w:rsidR="0002694F" w:rsidRPr="0002694F">
        <w:rPr>
          <w:b/>
          <w:sz w:val="28"/>
          <w:szCs w:val="28"/>
        </w:rPr>
        <w:t>, наименьшее значение, экстремумы функции</w:t>
      </w:r>
      <w:r w:rsidR="00E75100" w:rsidRPr="0002694F">
        <w:rPr>
          <w:b/>
          <w:sz w:val="28"/>
          <w:szCs w:val="28"/>
        </w:rPr>
        <w:t xml:space="preserve"> </w:t>
      </w:r>
      <w:r w:rsidR="0002694F" w:rsidRPr="0002694F">
        <w:rPr>
          <w:sz w:val="28"/>
          <w:szCs w:val="28"/>
        </w:rPr>
        <w:t>(задания 11</w:t>
      </w:r>
      <w:r w:rsidR="00E75100" w:rsidRPr="0002694F">
        <w:rPr>
          <w:sz w:val="28"/>
          <w:szCs w:val="28"/>
        </w:rPr>
        <w:t xml:space="preserve">), </w:t>
      </w:r>
      <w:r w:rsidR="00E75100" w:rsidRPr="0002694F">
        <w:rPr>
          <w:rFonts w:eastAsia="Calibri"/>
          <w:b/>
          <w:sz w:val="28"/>
          <w:szCs w:val="28"/>
        </w:rPr>
        <w:t>вероятности сложных событий (теоремы о вероятностях событий)</w:t>
      </w:r>
      <w:r w:rsidR="00E75100" w:rsidRPr="0002694F">
        <w:rPr>
          <w:sz w:val="28"/>
          <w:szCs w:val="28"/>
        </w:rPr>
        <w:t xml:space="preserve"> (задания 4). </w:t>
      </w:r>
      <w:r w:rsidR="00E75100" w:rsidRPr="0002694F">
        <w:rPr>
          <w:b/>
          <w:i/>
          <w:sz w:val="28"/>
          <w:szCs w:val="28"/>
        </w:rPr>
        <w:t xml:space="preserve"> </w:t>
      </w:r>
    </w:p>
    <w:p w:rsidR="00E75100" w:rsidRPr="0002694F" w:rsidRDefault="00E75100" w:rsidP="00E75100">
      <w:pPr>
        <w:spacing w:after="20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2694F">
        <w:rPr>
          <w:sz w:val="28"/>
          <w:szCs w:val="28"/>
        </w:rPr>
        <w:t xml:space="preserve">В задании 1 выявилось поверхностное владение экзаменуемых геометрическим материалом из планиметрии: незнание формул, определений и теорем. В задании 5 и 12 выявилось поверхностное владение экзаменуемых тригонометрическим материалом, незнание формул приведения, двойного аргумента, значений тригонометрических функций. А также слабые знания по алгебре в задании 9 – текстовая задача на движение по прямой, решение которой с помощью математической модели. </w:t>
      </w:r>
    </w:p>
    <w:p w:rsidR="00E75100" w:rsidRPr="0002694F" w:rsidRDefault="00E75100" w:rsidP="00E7510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 xml:space="preserve">С заданием 8 - подставить известное значение величины в физическую формулу, предварительно сделав в ней простейшие преобразования, ни один экзаменуемый не справился.                                                         </w:t>
      </w:r>
    </w:p>
    <w:p w:rsidR="00E75100" w:rsidRPr="0002694F" w:rsidRDefault="00E75100" w:rsidP="00E75100">
      <w:pPr>
        <w:spacing w:after="200" w:line="276" w:lineRule="auto"/>
        <w:ind w:right="283"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>Обучающиеся</w:t>
      </w:r>
      <w:r w:rsidRPr="0002694F">
        <w:rPr>
          <w:b/>
          <w:sz w:val="28"/>
          <w:szCs w:val="28"/>
        </w:rPr>
        <w:t xml:space="preserve"> </w:t>
      </w:r>
      <w:r w:rsidRPr="0002694F">
        <w:rPr>
          <w:sz w:val="28"/>
          <w:szCs w:val="28"/>
        </w:rPr>
        <w:t xml:space="preserve">столкнулись с объёмностью и сложностью самих заданий, в частности 13 и 16 - геометрические задачи разделены на две подзадачи: а) на доказательство геометрического факта; б) на вычисление.  </w:t>
      </w:r>
    </w:p>
    <w:p w:rsidR="00E75100" w:rsidRPr="0002694F" w:rsidRDefault="00E75100" w:rsidP="00E75100">
      <w:pPr>
        <w:spacing w:after="200" w:line="276" w:lineRule="auto"/>
        <w:ind w:right="283"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>Задание 15 – экономическая задача, для решения которой необходимо создать верную математическую модель. По программе основного об</w:t>
      </w:r>
      <w:r w:rsidRPr="0002694F">
        <w:rPr>
          <w:sz w:val="28"/>
          <w:szCs w:val="28"/>
        </w:rPr>
        <w:lastRenderedPageBreak/>
        <w:t>щего образования</w:t>
      </w:r>
      <w:r w:rsidRPr="0002694F">
        <w:rPr>
          <w:rFonts w:ascii="Calibri" w:eastAsia="Calibri" w:hAnsi="Calibri"/>
          <w:b/>
          <w:bCs/>
          <w:i/>
          <w:sz w:val="28"/>
          <w:szCs w:val="28"/>
        </w:rPr>
        <w:t xml:space="preserve"> </w:t>
      </w:r>
      <w:r w:rsidRPr="0002694F">
        <w:rPr>
          <w:rFonts w:eastAsia="Calibri"/>
          <w:b/>
          <w:bCs/>
          <w:i/>
          <w:sz w:val="28"/>
          <w:szCs w:val="28"/>
        </w:rPr>
        <w:t xml:space="preserve">на базовом уровне по предмету экономика </w:t>
      </w:r>
      <w:r w:rsidRPr="0002694F">
        <w:rPr>
          <w:rFonts w:eastAsia="Calibri"/>
          <w:bCs/>
          <w:sz w:val="28"/>
          <w:szCs w:val="28"/>
        </w:rPr>
        <w:t>решение таких задач не предусмотрено.</w:t>
      </w:r>
    </w:p>
    <w:p w:rsidR="00E75100" w:rsidRPr="0002694F" w:rsidRDefault="00E75100" w:rsidP="00E75100">
      <w:pPr>
        <w:spacing w:after="200" w:line="276" w:lineRule="auto"/>
        <w:ind w:right="283" w:firstLine="709"/>
        <w:jc w:val="both"/>
        <w:rPr>
          <w:sz w:val="28"/>
          <w:szCs w:val="28"/>
        </w:rPr>
      </w:pPr>
      <w:r w:rsidRPr="0002694F">
        <w:rPr>
          <w:sz w:val="28"/>
          <w:szCs w:val="28"/>
        </w:rPr>
        <w:t xml:space="preserve">Задания высокого уровня сложности 17, 18 — </w:t>
      </w:r>
      <w:r w:rsidRPr="0002694F">
        <w:rPr>
          <w:b/>
          <w:i/>
          <w:sz w:val="28"/>
          <w:szCs w:val="28"/>
        </w:rPr>
        <w:t>олимпиадные задания</w:t>
      </w:r>
      <w:r w:rsidRPr="0002694F">
        <w:rPr>
          <w:sz w:val="28"/>
          <w:szCs w:val="28"/>
        </w:rPr>
        <w:t xml:space="preserve">. Это задания не на применение одного метода решения, а на комбинацию различных методов. Для успешного выполнения этих заданий необходим, кроме прочных математических знаний, также высокий уровень математической культуры, которая формируется не только в течение двух лет обучения по программе профильного уровня, а закладывается в </w:t>
      </w:r>
      <w:proofErr w:type="spellStart"/>
      <w:r w:rsidRPr="0002694F">
        <w:rPr>
          <w:sz w:val="28"/>
          <w:szCs w:val="28"/>
        </w:rPr>
        <w:t>предпрофиле</w:t>
      </w:r>
      <w:proofErr w:type="spellEnd"/>
      <w:r w:rsidRPr="0002694F">
        <w:rPr>
          <w:sz w:val="28"/>
          <w:szCs w:val="28"/>
        </w:rPr>
        <w:t xml:space="preserve"> и раннем </w:t>
      </w:r>
      <w:proofErr w:type="spellStart"/>
      <w:r w:rsidRPr="0002694F">
        <w:rPr>
          <w:sz w:val="28"/>
          <w:szCs w:val="28"/>
        </w:rPr>
        <w:t>предпрофиле</w:t>
      </w:r>
      <w:proofErr w:type="spellEnd"/>
      <w:r w:rsidRPr="0002694F">
        <w:rPr>
          <w:sz w:val="28"/>
          <w:szCs w:val="28"/>
        </w:rPr>
        <w:t xml:space="preserve">. Подготовить даже очень сильных обучающихся к выполнению таких заданий в условиях базовой школы не представляется возможным. Для этого необходима серьезная кружковая, факультативная и т. п. работа под руководством специально подготовленных преподавателей.  </w:t>
      </w:r>
    </w:p>
    <w:p w:rsidR="00E75100" w:rsidRPr="0002694F" w:rsidRDefault="00E75100" w:rsidP="00E75100">
      <w:pPr>
        <w:tabs>
          <w:tab w:val="left" w:pos="567"/>
        </w:tabs>
        <w:spacing w:after="200" w:line="276" w:lineRule="auto"/>
        <w:ind w:right="283" w:firstLine="851"/>
        <w:jc w:val="both"/>
        <w:rPr>
          <w:color w:val="000000"/>
          <w:sz w:val="28"/>
          <w:szCs w:val="28"/>
          <w:lang w:bidi="ru-RU"/>
        </w:rPr>
      </w:pPr>
      <w:proofErr w:type="gramStart"/>
      <w:r w:rsidRPr="0002694F">
        <w:rPr>
          <w:b/>
          <w:sz w:val="28"/>
          <w:szCs w:val="28"/>
        </w:rPr>
        <w:t xml:space="preserve">Рекомендации: </w:t>
      </w:r>
      <w:r w:rsidR="0002694F" w:rsidRPr="0002694F">
        <w:rPr>
          <w:rFonts w:eastAsia="Calibri"/>
          <w:sz w:val="28"/>
          <w:szCs w:val="28"/>
        </w:rPr>
        <w:t xml:space="preserve"> </w:t>
      </w:r>
      <w:r w:rsidRPr="0002694F">
        <w:rPr>
          <w:rFonts w:eastAsia="Calibri"/>
          <w:sz w:val="28"/>
          <w:szCs w:val="28"/>
        </w:rPr>
        <w:t xml:space="preserve"> </w:t>
      </w:r>
      <w:proofErr w:type="gramEnd"/>
      <w:r w:rsidRPr="0002694F">
        <w:rPr>
          <w:rFonts w:eastAsia="Calibri"/>
          <w:sz w:val="28"/>
          <w:szCs w:val="28"/>
        </w:rPr>
        <w:t>усилить подготовку к ЕГЭ. Обратить особое внимание на выше перечисленные темы, в которых были допущены ошибки обучающимися.</w:t>
      </w:r>
      <w:r w:rsidRPr="0002694F">
        <w:rPr>
          <w:sz w:val="28"/>
          <w:szCs w:val="28"/>
          <w:lang w:bidi="he-IL"/>
        </w:rPr>
        <w:t xml:space="preserve"> </w:t>
      </w:r>
      <w:r w:rsidRPr="0002694F">
        <w:rPr>
          <w:rFonts w:eastAsia="Calibri"/>
          <w:sz w:val="28"/>
          <w:szCs w:val="28"/>
        </w:rPr>
        <w:t>При проведении занятий по подготовке к ЕГЭ уделять особое внимание на задания по темам алгебры и геометрии, применяемых в невыполненных задачах</w:t>
      </w:r>
      <w:r w:rsidRPr="0002694F">
        <w:rPr>
          <w:sz w:val="28"/>
          <w:szCs w:val="28"/>
        </w:rPr>
        <w:t>.</w:t>
      </w:r>
      <w:r w:rsidRPr="0002694F">
        <w:rPr>
          <w:rFonts w:eastAsia="Calibri"/>
          <w:sz w:val="28"/>
          <w:szCs w:val="28"/>
        </w:rPr>
        <w:t xml:space="preserve"> Рекомендуется провести практикум по решению выше перечисленных задач, </w:t>
      </w:r>
      <w:r w:rsidRPr="0002694F">
        <w:rPr>
          <w:color w:val="000000"/>
          <w:sz w:val="28"/>
          <w:szCs w:val="28"/>
          <w:lang w:bidi="ru-RU"/>
        </w:rPr>
        <w:t>скорректировать индивидуальную работу с обучающимися.</w:t>
      </w:r>
    </w:p>
    <w:p w:rsidR="00E75100" w:rsidRPr="0002694F" w:rsidRDefault="00E75100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Pr="0002694F" w:rsidRDefault="00CE538A" w:rsidP="00CE6DC2">
      <w:pPr>
        <w:rPr>
          <w:sz w:val="28"/>
          <w:szCs w:val="28"/>
        </w:rPr>
      </w:pPr>
    </w:p>
    <w:p w:rsidR="00CE538A" w:rsidRDefault="00CE538A" w:rsidP="00CE6DC2"/>
    <w:p w:rsidR="00CE538A" w:rsidRDefault="00CE538A" w:rsidP="00CE6DC2"/>
    <w:p w:rsidR="00CE538A" w:rsidRDefault="00CE538A" w:rsidP="00CE6DC2"/>
    <w:p w:rsidR="00CE538A" w:rsidRDefault="00CE538A" w:rsidP="00CE6DC2"/>
    <w:p w:rsidR="00CE538A" w:rsidRDefault="00CE538A" w:rsidP="00CE6DC2"/>
    <w:p w:rsidR="00CE538A" w:rsidRDefault="00CE538A" w:rsidP="00CE6DC2"/>
    <w:sectPr w:rsidR="00CE538A" w:rsidSect="00CE6D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4A6E"/>
    <w:multiLevelType w:val="multilevel"/>
    <w:tmpl w:val="24B8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063C"/>
    <w:multiLevelType w:val="hybridMultilevel"/>
    <w:tmpl w:val="0EA0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E6DC2"/>
    <w:rsid w:val="0002694F"/>
    <w:rsid w:val="0009401A"/>
    <w:rsid w:val="001043CC"/>
    <w:rsid w:val="001131A1"/>
    <w:rsid w:val="003E02C6"/>
    <w:rsid w:val="004126A6"/>
    <w:rsid w:val="00454FEB"/>
    <w:rsid w:val="005D264D"/>
    <w:rsid w:val="006237B7"/>
    <w:rsid w:val="007C0CB4"/>
    <w:rsid w:val="0097714C"/>
    <w:rsid w:val="00997DD6"/>
    <w:rsid w:val="00A44BAD"/>
    <w:rsid w:val="00B43824"/>
    <w:rsid w:val="00C145D2"/>
    <w:rsid w:val="00C84D41"/>
    <w:rsid w:val="00CD61F9"/>
    <w:rsid w:val="00CE538A"/>
    <w:rsid w:val="00CE6DC2"/>
    <w:rsid w:val="00D80782"/>
    <w:rsid w:val="00E75100"/>
    <w:rsid w:val="00FC6DD3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1E45"/>
  <w15:docId w15:val="{8C1048F3-25D5-4D31-88B5-79CB1938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E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30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E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$ERGEY</dc:creator>
  <cp:keywords/>
  <dc:description/>
  <cp:lastModifiedBy>$ERGEY</cp:lastModifiedBy>
  <cp:revision>11</cp:revision>
  <dcterms:created xsi:type="dcterms:W3CDTF">2020-12-28T03:51:00Z</dcterms:created>
  <dcterms:modified xsi:type="dcterms:W3CDTF">2023-04-04T03:20:00Z</dcterms:modified>
</cp:coreProperties>
</file>